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2AE7" w14:textId="248A40E3" w:rsidR="003552ED" w:rsidRDefault="003552ED" w:rsidP="003552ED">
      <w:pPr>
        <w:pStyle w:val="CRCoverPage"/>
        <w:tabs>
          <w:tab w:val="right" w:pos="9639"/>
        </w:tabs>
        <w:spacing w:after="0"/>
        <w:rPr>
          <w:b/>
          <w:i/>
          <w:noProof/>
          <w:sz w:val="28"/>
        </w:rPr>
      </w:pPr>
      <w:r>
        <w:rPr>
          <w:b/>
          <w:noProof/>
          <w:sz w:val="24"/>
        </w:rPr>
        <w:t>3GPP TSG-SA3 Meeting #116</w:t>
      </w:r>
      <w:r>
        <w:rPr>
          <w:b/>
          <w:i/>
          <w:noProof/>
          <w:sz w:val="28"/>
        </w:rPr>
        <w:tab/>
      </w:r>
      <w:r w:rsidR="0025726F" w:rsidRPr="0025726F">
        <w:rPr>
          <w:b/>
          <w:i/>
          <w:noProof/>
          <w:sz w:val="28"/>
        </w:rPr>
        <w:t>S3-242064</w:t>
      </w:r>
    </w:p>
    <w:p w14:paraId="676B8CAB" w14:textId="0F3EA90E" w:rsidR="00820A46" w:rsidRPr="00031E62" w:rsidRDefault="003552ED" w:rsidP="003552ED">
      <w:pPr>
        <w:pStyle w:val="CRCoverPage"/>
        <w:outlineLvl w:val="0"/>
        <w:rPr>
          <w:b/>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2400762E" w14:textId="77777777" w:rsidR="00820A46" w:rsidRPr="00031E62" w:rsidRDefault="00820A46" w:rsidP="00820A46">
      <w:pPr>
        <w:keepNext/>
        <w:pBdr>
          <w:bottom w:val="single" w:sz="4" w:space="1" w:color="auto"/>
        </w:pBdr>
        <w:tabs>
          <w:tab w:val="right" w:pos="9639"/>
        </w:tabs>
        <w:outlineLvl w:val="0"/>
        <w:rPr>
          <w:rFonts w:ascii="Arial" w:hAnsi="Arial" w:cs="Arial"/>
          <w:b/>
          <w:sz w:val="24"/>
        </w:rPr>
      </w:pPr>
    </w:p>
    <w:p w14:paraId="40C2986E" w14:textId="38E96919" w:rsidR="00820A46" w:rsidRPr="00031E62" w:rsidRDefault="00820A46" w:rsidP="00820A46">
      <w:pPr>
        <w:keepNext/>
        <w:tabs>
          <w:tab w:val="left" w:pos="2127"/>
        </w:tabs>
        <w:spacing w:after="0"/>
        <w:ind w:left="2126" w:hanging="2126"/>
        <w:outlineLvl w:val="0"/>
        <w:rPr>
          <w:rFonts w:ascii="Arial" w:hAnsi="Arial"/>
          <w:b/>
          <w:lang w:val="en-US"/>
        </w:rPr>
      </w:pPr>
      <w:r w:rsidRPr="00031E62">
        <w:rPr>
          <w:rFonts w:ascii="Arial" w:hAnsi="Arial"/>
          <w:b/>
          <w:lang w:val="en-US"/>
        </w:rPr>
        <w:t>Source:</w:t>
      </w:r>
      <w:r w:rsidRPr="00031E62">
        <w:rPr>
          <w:rFonts w:ascii="Arial" w:hAnsi="Arial"/>
          <w:b/>
          <w:lang w:val="en-US"/>
        </w:rPr>
        <w:tab/>
      </w:r>
      <w:r w:rsidR="0012661A" w:rsidRPr="00031E62">
        <w:rPr>
          <w:rFonts w:ascii="Arial" w:hAnsi="Arial"/>
          <w:b/>
          <w:lang w:val="en-US"/>
        </w:rPr>
        <w:t>Intel</w:t>
      </w:r>
      <w:r w:rsidR="00EB574A">
        <w:rPr>
          <w:rFonts w:ascii="Arial" w:hAnsi="Arial"/>
          <w:b/>
          <w:lang w:val="en-US"/>
        </w:rPr>
        <w:t xml:space="preserve"> </w:t>
      </w:r>
    </w:p>
    <w:p w14:paraId="045E8603" w14:textId="5F9D9AA6" w:rsidR="00820A46" w:rsidRPr="00031E62" w:rsidRDefault="00820A46" w:rsidP="00820A46">
      <w:pPr>
        <w:keepNext/>
        <w:tabs>
          <w:tab w:val="left" w:pos="2127"/>
        </w:tabs>
        <w:spacing w:after="0"/>
        <w:ind w:left="2126" w:hanging="2126"/>
        <w:outlineLvl w:val="0"/>
        <w:rPr>
          <w:rFonts w:ascii="Arial" w:hAnsi="Arial"/>
          <w:b/>
        </w:rPr>
      </w:pPr>
      <w:r w:rsidRPr="00031E62">
        <w:rPr>
          <w:rFonts w:ascii="Arial" w:hAnsi="Arial" w:cs="Arial"/>
          <w:b/>
        </w:rPr>
        <w:t>Title:</w:t>
      </w:r>
      <w:r w:rsidRPr="00031E62">
        <w:rPr>
          <w:rFonts w:ascii="Arial" w:hAnsi="Arial" w:cs="Arial"/>
          <w:b/>
        </w:rPr>
        <w:tab/>
      </w:r>
      <w:r w:rsidR="007C2248">
        <w:rPr>
          <w:rFonts w:ascii="Arial" w:hAnsi="Arial" w:cs="Arial"/>
          <w:b/>
        </w:rPr>
        <w:t>Discussion on</w:t>
      </w:r>
      <w:r w:rsidR="007C2248" w:rsidRPr="007C2248">
        <w:t xml:space="preserve"> </w:t>
      </w:r>
      <w:r w:rsidR="007C2248" w:rsidRPr="007C2248">
        <w:rPr>
          <w:rFonts w:ascii="Arial" w:hAnsi="Arial" w:cs="Arial"/>
          <w:b/>
        </w:rPr>
        <w:t>publication of the Post Quantum Cryptography – Guidelines for Telecom Use Cases document</w:t>
      </w:r>
      <w:r w:rsidR="007C2248">
        <w:rPr>
          <w:rFonts w:ascii="Arial" w:hAnsi="Arial" w:cs="Arial"/>
          <w:b/>
        </w:rPr>
        <w:t xml:space="preserve"> </w:t>
      </w:r>
    </w:p>
    <w:p w14:paraId="3947D098" w14:textId="5355F9CC" w:rsidR="00820A46" w:rsidRPr="00031E62" w:rsidRDefault="00820A46" w:rsidP="00820A46">
      <w:pPr>
        <w:keepNext/>
        <w:tabs>
          <w:tab w:val="left" w:pos="2127"/>
        </w:tabs>
        <w:spacing w:after="0"/>
        <w:ind w:left="2126" w:hanging="2126"/>
        <w:outlineLvl w:val="0"/>
        <w:rPr>
          <w:rFonts w:ascii="Arial" w:hAnsi="Arial"/>
          <w:b/>
          <w:lang w:eastAsia="zh-CN"/>
        </w:rPr>
      </w:pPr>
      <w:r w:rsidRPr="00031E62">
        <w:rPr>
          <w:rFonts w:ascii="Arial" w:hAnsi="Arial"/>
          <w:b/>
        </w:rPr>
        <w:t>Document for:</w:t>
      </w:r>
      <w:r w:rsidRPr="00031E62">
        <w:rPr>
          <w:rFonts w:ascii="Arial" w:hAnsi="Arial"/>
          <w:b/>
        </w:rPr>
        <w:tab/>
      </w:r>
      <w:r w:rsidRPr="00031E62">
        <w:rPr>
          <w:rFonts w:ascii="Arial" w:hAnsi="Arial"/>
          <w:b/>
          <w:lang w:eastAsia="zh-CN"/>
        </w:rPr>
        <w:t>Endorsement</w:t>
      </w:r>
    </w:p>
    <w:p w14:paraId="131A3734" w14:textId="3A766244" w:rsidR="00820A46" w:rsidRPr="00031E62" w:rsidRDefault="00820A46" w:rsidP="00820A46">
      <w:pPr>
        <w:keepNext/>
        <w:pBdr>
          <w:bottom w:val="single" w:sz="4" w:space="1" w:color="auto"/>
        </w:pBdr>
        <w:tabs>
          <w:tab w:val="left" w:pos="2127"/>
        </w:tabs>
        <w:spacing w:after="0"/>
        <w:ind w:left="2126" w:hanging="2126"/>
        <w:rPr>
          <w:rFonts w:ascii="Arial" w:hAnsi="Arial"/>
          <w:b/>
          <w:lang w:eastAsia="zh-CN"/>
        </w:rPr>
      </w:pPr>
      <w:r w:rsidRPr="00031E62">
        <w:rPr>
          <w:rFonts w:ascii="Arial" w:hAnsi="Arial"/>
          <w:b/>
        </w:rPr>
        <w:t>Agenda Item:</w:t>
      </w:r>
      <w:r w:rsidRPr="00031E62">
        <w:rPr>
          <w:rFonts w:ascii="Arial" w:hAnsi="Arial"/>
          <w:b/>
        </w:rPr>
        <w:tab/>
      </w:r>
      <w:r w:rsidR="00E85FCA" w:rsidRPr="00031E62">
        <w:rPr>
          <w:rFonts w:ascii="Arial" w:hAnsi="Arial"/>
          <w:b/>
        </w:rPr>
        <w:t>6</w:t>
      </w:r>
    </w:p>
    <w:p w14:paraId="6FC49384" w14:textId="77777777" w:rsidR="00820A46" w:rsidRPr="00031E62" w:rsidRDefault="00820A46" w:rsidP="00820A46">
      <w:pPr>
        <w:pStyle w:val="Heading1"/>
      </w:pPr>
      <w:r w:rsidRPr="00031E62">
        <w:t>1</w:t>
      </w:r>
      <w:r w:rsidRPr="00031E62">
        <w:tab/>
        <w:t>Decision/action requested</w:t>
      </w:r>
    </w:p>
    <w:p w14:paraId="635C0FAF" w14:textId="77777777" w:rsidR="00820A46" w:rsidRPr="00031E62" w:rsidRDefault="00820A46" w:rsidP="00820A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31E62">
        <w:rPr>
          <w:b/>
          <w:i/>
        </w:rPr>
        <w:t xml:space="preserve">It is proposed to endorse the proposal of this discussion paper. </w:t>
      </w:r>
    </w:p>
    <w:p w14:paraId="5DD29998" w14:textId="77777777" w:rsidR="00820A46" w:rsidRPr="00031E62" w:rsidRDefault="00820A46" w:rsidP="00820A46">
      <w:pPr>
        <w:pStyle w:val="Heading1"/>
      </w:pPr>
      <w:r w:rsidRPr="00031E62">
        <w:t>2</w:t>
      </w:r>
      <w:r w:rsidRPr="00031E62">
        <w:tab/>
        <w:t>References</w:t>
      </w:r>
    </w:p>
    <w:p w14:paraId="490F0037" w14:textId="77777777" w:rsidR="006F580F" w:rsidRDefault="006F580F" w:rsidP="006F580F">
      <w:pPr>
        <w:pStyle w:val="Reference"/>
        <w:tabs>
          <w:tab w:val="clear" w:pos="851"/>
          <w:tab w:val="left" w:pos="450"/>
        </w:tabs>
        <w:ind w:left="450" w:hanging="450"/>
        <w:rPr>
          <w:lang w:val="en-US" w:eastAsia="zh-CN"/>
        </w:rPr>
      </w:pPr>
    </w:p>
    <w:p w14:paraId="0BAC99A6" w14:textId="7E316C27" w:rsidR="009C6CDF" w:rsidRPr="009C6CDF" w:rsidRDefault="009C6CDF" w:rsidP="00513FB7">
      <w:pPr>
        <w:pStyle w:val="Reference"/>
        <w:tabs>
          <w:tab w:val="clear" w:pos="851"/>
          <w:tab w:val="left" w:pos="450"/>
        </w:tabs>
        <w:ind w:left="450" w:hanging="450"/>
        <w:rPr>
          <w:lang w:val="en-US" w:eastAsia="zh-CN"/>
        </w:rPr>
      </w:pPr>
      <w:r w:rsidRPr="009C6CDF">
        <w:rPr>
          <w:lang w:val="en-US" w:eastAsia="zh-CN"/>
        </w:rPr>
        <w:t xml:space="preserve">[1] </w:t>
      </w:r>
      <w:r w:rsidR="00513FB7">
        <w:rPr>
          <w:lang w:val="en-US" w:eastAsia="zh-CN"/>
        </w:rPr>
        <w:tab/>
      </w:r>
      <w:r w:rsidRPr="009C6CDF">
        <w:rPr>
          <w:lang w:val="en-US" w:eastAsia="zh-CN"/>
        </w:rPr>
        <w:t>NIST, “Comments Requested on Three Draft FIPS for Post-Quantum Cryptography”</w:t>
      </w:r>
      <w:r w:rsidR="00513FB7">
        <w:rPr>
          <w:rFonts w:hint="eastAsia"/>
          <w:lang w:val="en-US" w:eastAsia="zh-CN"/>
        </w:rPr>
        <w:t xml:space="preserve">, </w:t>
      </w:r>
      <w:r w:rsidRPr="009C6CDF">
        <w:rPr>
          <w:lang w:val="en-US" w:eastAsia="zh-CN"/>
        </w:rPr>
        <w:t>https://csrc.nist.gov/news/2023/three-draft-fips-for-post-quantum-cryptography</w:t>
      </w:r>
    </w:p>
    <w:p w14:paraId="3FBA596E" w14:textId="54A22255" w:rsidR="009C6CDF" w:rsidRPr="009C6CDF" w:rsidRDefault="009C6CDF" w:rsidP="00513FB7">
      <w:pPr>
        <w:pStyle w:val="Reference"/>
        <w:tabs>
          <w:tab w:val="clear" w:pos="851"/>
          <w:tab w:val="left" w:pos="450"/>
        </w:tabs>
        <w:ind w:left="450" w:hanging="450"/>
        <w:rPr>
          <w:lang w:val="en-US" w:eastAsia="zh-CN"/>
        </w:rPr>
      </w:pPr>
      <w:r w:rsidRPr="009C6CDF">
        <w:rPr>
          <w:lang w:val="en-US" w:eastAsia="zh-CN"/>
        </w:rPr>
        <w:t xml:space="preserve">[2] </w:t>
      </w:r>
      <w:r w:rsidR="00513FB7">
        <w:rPr>
          <w:lang w:val="en-US" w:eastAsia="zh-CN"/>
        </w:rPr>
        <w:tab/>
      </w:r>
      <w:r w:rsidRPr="009C6CDF">
        <w:rPr>
          <w:lang w:val="en-US" w:eastAsia="zh-CN"/>
        </w:rPr>
        <w:t>3GPP TS 33.501, “Security architecture and procedures for 5G System”</w:t>
      </w:r>
      <w:r w:rsidR="00513FB7">
        <w:rPr>
          <w:rFonts w:hint="eastAsia"/>
          <w:lang w:val="en-US" w:eastAsia="zh-CN"/>
        </w:rPr>
        <w:t xml:space="preserve"> </w:t>
      </w:r>
      <w:r w:rsidRPr="009C6CDF">
        <w:rPr>
          <w:lang w:val="en-US" w:eastAsia="zh-CN"/>
        </w:rPr>
        <w:t>https://portal.3gpp.org/desktopmodules/Specifications/SpecificationDetails.aspx?specificationId=3169</w:t>
      </w:r>
    </w:p>
    <w:p w14:paraId="519C017C" w14:textId="453C8BB0" w:rsidR="009C6CDF" w:rsidRPr="009C6CDF" w:rsidRDefault="009C6CDF" w:rsidP="00513FB7">
      <w:pPr>
        <w:pStyle w:val="Reference"/>
        <w:tabs>
          <w:tab w:val="clear" w:pos="851"/>
          <w:tab w:val="left" w:pos="450"/>
        </w:tabs>
        <w:ind w:left="450" w:hanging="450"/>
        <w:rPr>
          <w:lang w:val="en-US" w:eastAsia="zh-CN"/>
        </w:rPr>
      </w:pPr>
      <w:r w:rsidRPr="009C6CDF">
        <w:rPr>
          <w:lang w:val="en-US" w:eastAsia="zh-CN"/>
        </w:rPr>
        <w:t xml:space="preserve">[3] </w:t>
      </w:r>
      <w:r w:rsidR="00B8429B">
        <w:rPr>
          <w:lang w:val="en-US" w:eastAsia="zh-CN"/>
        </w:rPr>
        <w:tab/>
      </w:r>
      <w:r w:rsidRPr="009C6CDF">
        <w:rPr>
          <w:lang w:val="en-US" w:eastAsia="zh-CN"/>
        </w:rPr>
        <w:t>SECG, “Standards for Efficient Cryptography Group”</w:t>
      </w:r>
      <w:r w:rsidR="00B8429B">
        <w:rPr>
          <w:rFonts w:hint="eastAsia"/>
          <w:lang w:val="en-US" w:eastAsia="zh-CN"/>
        </w:rPr>
        <w:t xml:space="preserve">, </w:t>
      </w:r>
      <w:r w:rsidRPr="009C6CDF">
        <w:rPr>
          <w:lang w:val="en-US" w:eastAsia="zh-CN"/>
        </w:rPr>
        <w:t>https://www.secg.org/</w:t>
      </w:r>
    </w:p>
    <w:p w14:paraId="6868D511" w14:textId="418E51DD" w:rsidR="009C6CDF" w:rsidRPr="009C6CDF" w:rsidRDefault="009C6CDF" w:rsidP="00B8429B">
      <w:pPr>
        <w:pStyle w:val="Reference"/>
        <w:tabs>
          <w:tab w:val="clear" w:pos="851"/>
          <w:tab w:val="left" w:pos="450"/>
        </w:tabs>
        <w:ind w:left="450" w:hanging="450"/>
        <w:rPr>
          <w:lang w:val="en-US" w:eastAsia="zh-CN"/>
        </w:rPr>
      </w:pPr>
      <w:r w:rsidRPr="009C6CDF">
        <w:rPr>
          <w:lang w:val="en-US" w:eastAsia="zh-CN"/>
        </w:rPr>
        <w:t xml:space="preserve">[4] </w:t>
      </w:r>
      <w:r w:rsidR="00B8429B">
        <w:rPr>
          <w:lang w:val="en-US" w:eastAsia="zh-CN"/>
        </w:rPr>
        <w:tab/>
      </w:r>
      <w:r w:rsidRPr="009C6CDF">
        <w:rPr>
          <w:lang w:val="en-US" w:eastAsia="zh-CN"/>
        </w:rPr>
        <w:t>IETF RFC 6509, “MIKEY-SAKKE: Sakai-Kasahara Key Encryption in Multimedia Internet</w:t>
      </w:r>
      <w:r w:rsidR="00B8429B">
        <w:rPr>
          <w:rFonts w:hint="eastAsia"/>
          <w:lang w:val="en-US" w:eastAsia="zh-CN"/>
        </w:rPr>
        <w:t xml:space="preserve"> </w:t>
      </w:r>
      <w:proofErr w:type="spellStart"/>
      <w:r w:rsidRPr="009C6CDF">
        <w:rPr>
          <w:lang w:val="en-US" w:eastAsia="zh-CN"/>
        </w:rPr>
        <w:t>KEYing</w:t>
      </w:r>
      <w:proofErr w:type="spellEnd"/>
      <w:r w:rsidRPr="009C6CDF">
        <w:rPr>
          <w:lang w:val="en-US" w:eastAsia="zh-CN"/>
        </w:rPr>
        <w:t xml:space="preserve"> (MIKEY)”</w:t>
      </w:r>
      <w:r w:rsidR="00B8429B">
        <w:rPr>
          <w:rFonts w:hint="eastAsia"/>
          <w:lang w:val="en-US" w:eastAsia="zh-CN"/>
        </w:rPr>
        <w:t xml:space="preserve">, </w:t>
      </w:r>
      <w:r w:rsidRPr="009C6CDF">
        <w:rPr>
          <w:lang w:val="en-US" w:eastAsia="zh-CN"/>
        </w:rPr>
        <w:t>https://www.rfc-editor.org/rfc/rfc6509.html</w:t>
      </w:r>
    </w:p>
    <w:p w14:paraId="04E94427" w14:textId="5FC07583" w:rsidR="009C6CDF" w:rsidRPr="009C6CDF" w:rsidRDefault="009C6CDF" w:rsidP="00B8429B">
      <w:pPr>
        <w:pStyle w:val="Reference"/>
        <w:tabs>
          <w:tab w:val="clear" w:pos="851"/>
          <w:tab w:val="left" w:pos="450"/>
        </w:tabs>
        <w:ind w:left="450" w:hanging="450"/>
        <w:rPr>
          <w:lang w:val="en-US" w:eastAsia="zh-CN"/>
        </w:rPr>
      </w:pPr>
      <w:r w:rsidRPr="009C6CDF">
        <w:rPr>
          <w:lang w:val="en-US" w:eastAsia="zh-CN"/>
        </w:rPr>
        <w:t xml:space="preserve">[5] </w:t>
      </w:r>
      <w:r w:rsidR="00B8429B">
        <w:rPr>
          <w:lang w:val="en-US" w:eastAsia="zh-CN"/>
        </w:rPr>
        <w:tab/>
      </w:r>
      <w:r w:rsidRPr="009C6CDF">
        <w:rPr>
          <w:lang w:val="en-US" w:eastAsia="zh-CN"/>
        </w:rPr>
        <w:t>IETF RFC 9180, “Hybrid Public Key Encryption”</w:t>
      </w:r>
      <w:r w:rsidR="00B8429B">
        <w:rPr>
          <w:rFonts w:hint="eastAsia"/>
          <w:lang w:val="en-US" w:eastAsia="zh-CN"/>
        </w:rPr>
        <w:t xml:space="preserve">, </w:t>
      </w:r>
      <w:r w:rsidRPr="009C6CDF">
        <w:rPr>
          <w:lang w:val="en-US" w:eastAsia="zh-CN"/>
        </w:rPr>
        <w:t>https://www.rfc-editor.org/rfc/rfc9180.html</w:t>
      </w:r>
    </w:p>
    <w:p w14:paraId="0031CADE" w14:textId="69DD8384" w:rsidR="009C6CDF" w:rsidRPr="009C6CDF" w:rsidRDefault="009C6CDF" w:rsidP="00B8429B">
      <w:pPr>
        <w:pStyle w:val="Reference"/>
        <w:tabs>
          <w:tab w:val="clear" w:pos="851"/>
          <w:tab w:val="left" w:pos="450"/>
        </w:tabs>
        <w:ind w:left="450" w:hanging="450"/>
        <w:rPr>
          <w:lang w:val="en-US" w:eastAsia="zh-CN"/>
        </w:rPr>
      </w:pPr>
      <w:r w:rsidRPr="009C6CDF">
        <w:rPr>
          <w:lang w:val="en-US" w:eastAsia="zh-CN"/>
        </w:rPr>
        <w:t xml:space="preserve">[6] </w:t>
      </w:r>
      <w:r w:rsidR="00B8429B">
        <w:rPr>
          <w:lang w:val="en-US" w:eastAsia="zh-CN"/>
        </w:rPr>
        <w:tab/>
      </w:r>
      <w:r w:rsidRPr="009C6CDF">
        <w:rPr>
          <w:lang w:val="en-US" w:eastAsia="zh-CN"/>
        </w:rPr>
        <w:t>ANSSI, BSI, Netherlands NCSA, Swedish NCSA, “Position Paper on Quantum Key Distribution”</w:t>
      </w:r>
      <w:r w:rsidR="00B8429B">
        <w:rPr>
          <w:rFonts w:hint="eastAsia"/>
          <w:lang w:val="en-US" w:eastAsia="zh-CN"/>
        </w:rPr>
        <w:t xml:space="preserve">, </w:t>
      </w:r>
      <w:r w:rsidRPr="009C6CDF">
        <w:rPr>
          <w:lang w:val="en-US" w:eastAsia="zh-CN"/>
        </w:rPr>
        <w:t>https://cyber.gouv.fr/actualites/uses-and-limits-quantum-key-distribution</w:t>
      </w:r>
    </w:p>
    <w:p w14:paraId="7520D252" w14:textId="1715AAAD" w:rsidR="009C6CDF" w:rsidRPr="00742A42" w:rsidRDefault="009C6CDF" w:rsidP="00B8429B">
      <w:pPr>
        <w:pStyle w:val="Reference"/>
        <w:tabs>
          <w:tab w:val="clear" w:pos="851"/>
          <w:tab w:val="left" w:pos="450"/>
        </w:tabs>
        <w:ind w:left="450" w:hanging="450"/>
        <w:rPr>
          <w:lang w:val="en-US" w:eastAsia="zh-CN"/>
        </w:rPr>
      </w:pPr>
      <w:r w:rsidRPr="009C6CDF">
        <w:rPr>
          <w:lang w:val="en-US" w:eastAsia="zh-CN"/>
        </w:rPr>
        <w:t xml:space="preserve">[7] </w:t>
      </w:r>
      <w:r w:rsidR="00B8429B">
        <w:rPr>
          <w:lang w:val="en-US" w:eastAsia="zh-CN"/>
        </w:rPr>
        <w:tab/>
      </w:r>
      <w:r w:rsidRPr="009C6CDF">
        <w:rPr>
          <w:lang w:val="en-US" w:eastAsia="zh-CN"/>
        </w:rPr>
        <w:t>NSA, “Quantum Key Distribution (QKD) and Quantum Cryptography (QC)”</w:t>
      </w:r>
      <w:r w:rsidR="00B8429B">
        <w:rPr>
          <w:rFonts w:hint="eastAsia"/>
          <w:lang w:val="en-US" w:eastAsia="zh-CN"/>
        </w:rPr>
        <w:t xml:space="preserve">, </w:t>
      </w:r>
      <w:hyperlink r:id="rId7" w:history="1">
        <w:r w:rsidR="006F580F" w:rsidRPr="00722D50">
          <w:rPr>
            <w:rStyle w:val="Hyperlink"/>
            <w:lang w:val="en-US" w:eastAsia="zh-CN"/>
          </w:rPr>
          <w:t>https://www.nsa.gov/Cybersecurity/Quantum-Key-Distribution-QKD-and-Quantum-CryptographyQC/</w:t>
        </w:r>
      </w:hyperlink>
    </w:p>
    <w:p w14:paraId="029F299F" w14:textId="4DCFBB03" w:rsidR="006F580F" w:rsidRPr="00742A42" w:rsidRDefault="006F580F" w:rsidP="00513FB7">
      <w:pPr>
        <w:pStyle w:val="Reference"/>
        <w:tabs>
          <w:tab w:val="clear" w:pos="851"/>
          <w:tab w:val="left" w:pos="450"/>
        </w:tabs>
        <w:ind w:left="450" w:hanging="450"/>
        <w:rPr>
          <w:lang w:val="en-US" w:eastAsia="zh-CN"/>
        </w:rPr>
      </w:pPr>
      <w:r>
        <w:rPr>
          <w:lang w:val="en-US" w:eastAsia="zh-CN"/>
        </w:rPr>
        <w:t>[8]   S3-</w:t>
      </w:r>
      <w:r w:rsidR="00382D20">
        <w:rPr>
          <w:lang w:val="en-US" w:eastAsia="zh-CN"/>
        </w:rPr>
        <w:t>241675</w:t>
      </w:r>
      <w:r w:rsidR="00163A5A">
        <w:rPr>
          <w:lang w:val="en-US" w:eastAsia="zh-CN"/>
        </w:rPr>
        <w:t>, “</w:t>
      </w:r>
      <w:r w:rsidRPr="006F580F">
        <w:rPr>
          <w:lang w:val="en-US" w:eastAsia="zh-CN"/>
        </w:rPr>
        <w:t xml:space="preserve">LS regarding the publication of the Post Quantum Cryptography – Guidelines for Telecom Use Cases document in Feb </w:t>
      </w:r>
      <w:proofErr w:type="gramStart"/>
      <w:r w:rsidRPr="006F580F">
        <w:rPr>
          <w:lang w:val="en-US" w:eastAsia="zh-CN"/>
        </w:rPr>
        <w:t>24</w:t>
      </w:r>
      <w:proofErr w:type="gramEnd"/>
      <w:r w:rsidR="00163A5A">
        <w:rPr>
          <w:lang w:val="en-US" w:eastAsia="zh-CN"/>
        </w:rPr>
        <w:t>”</w:t>
      </w:r>
    </w:p>
    <w:p w14:paraId="31FADFA8" w14:textId="77777777" w:rsidR="00820A46" w:rsidRPr="00031E62" w:rsidRDefault="00820A46" w:rsidP="00820A46">
      <w:pPr>
        <w:pStyle w:val="Heading1"/>
      </w:pPr>
      <w:r w:rsidRPr="00031E62">
        <w:t>3</w:t>
      </w:r>
      <w:r w:rsidRPr="00031E62">
        <w:tab/>
        <w:t>Rationale</w:t>
      </w:r>
    </w:p>
    <w:p w14:paraId="47EAF3A8" w14:textId="12AEFB94" w:rsidR="0059107B" w:rsidRDefault="00EB7A58" w:rsidP="00163A5A">
      <w:pPr>
        <w:rPr>
          <w:lang w:eastAsia="zh-CN"/>
        </w:rPr>
      </w:pPr>
      <w:r>
        <w:rPr>
          <w:lang w:eastAsia="zh-CN"/>
        </w:rPr>
        <w:t xml:space="preserve">SA3 received an </w:t>
      </w:r>
      <w:proofErr w:type="gramStart"/>
      <w:r>
        <w:rPr>
          <w:lang w:eastAsia="zh-CN"/>
        </w:rPr>
        <w:t>LS</w:t>
      </w:r>
      <w:r w:rsidR="00F004EE">
        <w:rPr>
          <w:lang w:eastAsia="zh-CN"/>
        </w:rPr>
        <w:t>[</w:t>
      </w:r>
      <w:proofErr w:type="gramEnd"/>
      <w:r w:rsidR="00F004EE">
        <w:rPr>
          <w:lang w:eastAsia="zh-CN"/>
        </w:rPr>
        <w:t>8]</w:t>
      </w:r>
      <w:r>
        <w:rPr>
          <w:lang w:eastAsia="zh-CN"/>
        </w:rPr>
        <w:t xml:space="preserve"> from GSMA </w:t>
      </w:r>
      <w:r w:rsidR="007159DB">
        <w:rPr>
          <w:lang w:eastAsia="zh-CN"/>
        </w:rPr>
        <w:t xml:space="preserve">about the status of the PQC </w:t>
      </w:r>
      <w:r w:rsidR="007D09B5">
        <w:rPr>
          <w:lang w:eastAsia="zh-CN"/>
        </w:rPr>
        <w:t>considerations</w:t>
      </w:r>
      <w:r w:rsidR="00317559">
        <w:rPr>
          <w:lang w:eastAsia="zh-CN"/>
        </w:rPr>
        <w:t xml:space="preserve">; </w:t>
      </w:r>
      <w:r w:rsidR="008C1F50">
        <w:rPr>
          <w:lang w:eastAsia="zh-CN"/>
        </w:rPr>
        <w:t xml:space="preserve">the following detailed study and document </w:t>
      </w:r>
      <w:r w:rsidR="00F004EE">
        <w:rPr>
          <w:lang w:eastAsia="zh-CN"/>
        </w:rPr>
        <w:t>help</w:t>
      </w:r>
      <w:r w:rsidR="00D83122">
        <w:rPr>
          <w:lang w:eastAsia="zh-CN"/>
        </w:rPr>
        <w:t>s</w:t>
      </w:r>
      <w:r w:rsidR="00F004EE">
        <w:rPr>
          <w:lang w:eastAsia="zh-CN"/>
        </w:rPr>
        <w:t xml:space="preserve"> </w:t>
      </w:r>
      <w:r w:rsidR="00D83122">
        <w:rPr>
          <w:lang w:eastAsia="zh-CN"/>
        </w:rPr>
        <w:t xml:space="preserve">to </w:t>
      </w:r>
      <w:r w:rsidR="00F004EE">
        <w:rPr>
          <w:lang w:eastAsia="zh-CN"/>
        </w:rPr>
        <w:t>answer some of the q</w:t>
      </w:r>
      <w:r w:rsidR="00A74AF7">
        <w:rPr>
          <w:lang w:eastAsia="zh-CN"/>
        </w:rPr>
        <w:t>uestions while</w:t>
      </w:r>
      <w:r w:rsidR="00C1634A">
        <w:rPr>
          <w:lang w:eastAsia="zh-CN"/>
        </w:rPr>
        <w:t xml:space="preserve"> responding to the LS.</w:t>
      </w:r>
    </w:p>
    <w:p w14:paraId="54CAA9DD" w14:textId="6696F2BC" w:rsidR="004B1FEA" w:rsidRPr="00F01CE1" w:rsidRDefault="004B1FEA" w:rsidP="004B1FEA">
      <w:pPr>
        <w:pStyle w:val="Heading2"/>
        <w:rPr>
          <w:sz w:val="28"/>
          <w:szCs w:val="28"/>
          <w:lang w:val="en-US"/>
        </w:rPr>
      </w:pPr>
      <w:r w:rsidRPr="00F01CE1">
        <w:rPr>
          <w:rFonts w:hint="eastAsia"/>
          <w:sz w:val="28"/>
          <w:szCs w:val="28"/>
          <w:lang w:eastAsia="zh-CN"/>
        </w:rPr>
        <w:t>3.1</w:t>
      </w:r>
      <w:r w:rsidR="00CA6CB1" w:rsidRPr="00F01CE1">
        <w:rPr>
          <w:sz w:val="28"/>
          <w:szCs w:val="28"/>
          <w:lang w:eastAsia="zh-CN"/>
        </w:rPr>
        <w:tab/>
      </w:r>
      <w:r w:rsidRPr="00F01CE1">
        <w:rPr>
          <w:sz w:val="28"/>
          <w:szCs w:val="28"/>
        </w:rPr>
        <w:t xml:space="preserve">Impact </w:t>
      </w:r>
      <w:r w:rsidR="00607720" w:rsidRPr="00F01CE1">
        <w:rPr>
          <w:rFonts w:hint="eastAsia"/>
          <w:sz w:val="28"/>
          <w:szCs w:val="28"/>
          <w:lang w:eastAsia="zh-CN"/>
        </w:rPr>
        <w:t xml:space="preserve">of </w:t>
      </w:r>
      <w:r w:rsidR="00003917">
        <w:rPr>
          <w:lang w:eastAsia="zh-CN"/>
        </w:rPr>
        <w:t>Q</w:t>
      </w:r>
      <w:r w:rsidR="00003917" w:rsidRPr="004D0C51">
        <w:rPr>
          <w:lang w:eastAsia="zh-CN"/>
        </w:rPr>
        <w:t>uantum</w:t>
      </w:r>
      <w:r w:rsidR="00A97367">
        <w:rPr>
          <w:sz w:val="28"/>
          <w:szCs w:val="28"/>
          <w:lang w:eastAsia="zh-CN"/>
        </w:rPr>
        <w:t xml:space="preserve"> Attacks</w:t>
      </w:r>
      <w:r w:rsidR="00607720" w:rsidRPr="00F01CE1">
        <w:rPr>
          <w:rFonts w:hint="eastAsia"/>
          <w:sz w:val="28"/>
          <w:szCs w:val="28"/>
          <w:lang w:eastAsia="zh-CN"/>
        </w:rPr>
        <w:t xml:space="preserve"> </w:t>
      </w:r>
      <w:r w:rsidR="001E4136">
        <w:rPr>
          <w:sz w:val="28"/>
          <w:szCs w:val="28"/>
          <w:lang w:eastAsia="zh-CN"/>
        </w:rPr>
        <w:t xml:space="preserve">and PQC </w:t>
      </w:r>
      <w:r w:rsidRPr="00F01CE1">
        <w:rPr>
          <w:sz w:val="28"/>
          <w:szCs w:val="28"/>
        </w:rPr>
        <w:t>on 3GPP Systems</w:t>
      </w:r>
    </w:p>
    <w:p w14:paraId="179D1F92" w14:textId="54D42402" w:rsidR="00942CF1" w:rsidRDefault="00942CF1" w:rsidP="00942CF1">
      <w:pPr>
        <w:rPr>
          <w:lang w:eastAsia="zh-CN"/>
        </w:rPr>
      </w:pPr>
      <w:r w:rsidRPr="006A7DD0">
        <w:t>In the realm of symmetric cryptography within 3GPP systems, the focus has been on ensuring robust and quantum-resistant mechanisms for securing communications. The EAP</w:t>
      </w:r>
      <w:r w:rsidR="00EC2892">
        <w:t xml:space="preserve"> - </w:t>
      </w:r>
      <w:r w:rsidRPr="006A7DD0">
        <w:t xml:space="preserve">5G AKA procedure exemplifies this focus, enabling mutual authentication between the UE and the network based on a shared master key (K) housed in the USIM and the ARPF. 5GC leverages the AUSF, alongside the UDM and ARPF, to manage authentication methods, compute necessary data, and generate keying material. The SIDF plays a crucial role in deriving the SUPI from SUCI, highlighting the intricate authentication </w:t>
      </w:r>
      <w:r w:rsidR="0073215C">
        <w:t>process</w:t>
      </w:r>
      <w:r w:rsidRPr="006A7DD0">
        <w:t xml:space="preserve"> within the home network core. Furthermore, the SEAF in the serving network utilizes the anchor key (K</w:t>
      </w:r>
      <w:r w:rsidRPr="009439E6">
        <w:rPr>
          <w:sz w:val="12"/>
          <w:szCs w:val="12"/>
        </w:rPr>
        <w:t>SEAF</w:t>
      </w:r>
      <w:r w:rsidRPr="006A7DD0">
        <w:t xml:space="preserve">) provided by the home network's AUSF, allowing for the derivation of keys for multiple security contexts without necessitating a new authentication run. Additionally, </w:t>
      </w:r>
      <w:r w:rsidR="0073215C">
        <w:t xml:space="preserve">the </w:t>
      </w:r>
      <w:r w:rsidRPr="006A7DD0">
        <w:t xml:space="preserve">AKMA framework introduces subscriber credentials </w:t>
      </w:r>
      <w:r w:rsidR="00B272D7">
        <w:rPr>
          <w:rFonts w:hint="eastAsia"/>
          <w:lang w:eastAsia="zh-CN"/>
        </w:rPr>
        <w:t xml:space="preserve">and the </w:t>
      </w:r>
      <w:r w:rsidR="00A84CA7">
        <w:rPr>
          <w:rFonts w:hint="eastAsia"/>
          <w:lang w:eastAsia="zh-CN"/>
        </w:rPr>
        <w:t>primary authentication results</w:t>
      </w:r>
      <w:r w:rsidR="00304FA7">
        <w:rPr>
          <w:rFonts w:hint="eastAsia"/>
          <w:lang w:eastAsia="zh-CN"/>
        </w:rPr>
        <w:t xml:space="preserve"> </w:t>
      </w:r>
      <w:r w:rsidRPr="006A7DD0">
        <w:t>for authentication and key management at the application layer, catering especially to IoT applications. This comprehensive approach to symmetric cryptography within 3GPP systems underscores the ongoing efforts to enhance security in the face of evolving quantum threats</w:t>
      </w:r>
      <w:r w:rsidR="00A84CA7">
        <w:rPr>
          <w:rFonts w:hint="eastAsia"/>
          <w:lang w:eastAsia="zh-CN"/>
        </w:rPr>
        <w:t xml:space="preserve">. </w:t>
      </w:r>
    </w:p>
    <w:p w14:paraId="2BF5CB5C" w14:textId="528A7A9E" w:rsidR="002E1D78" w:rsidRDefault="002E1D78" w:rsidP="002E1D78">
      <w:bookmarkStart w:id="0" w:name="OLE_LINK26"/>
      <w:r>
        <w:t xml:space="preserve">Asymmetric keys </w:t>
      </w:r>
      <w:bookmarkEnd w:id="0"/>
      <w:r>
        <w:t xml:space="preserve">are </w:t>
      </w:r>
      <w:r>
        <w:rPr>
          <w:rFonts w:hint="eastAsia"/>
          <w:lang w:eastAsia="zh-CN"/>
        </w:rPr>
        <w:t xml:space="preserve">also </w:t>
      </w:r>
      <w:r>
        <w:t xml:space="preserve">used in </w:t>
      </w:r>
      <w:r w:rsidR="0073215C">
        <w:t>several</w:t>
      </w:r>
      <w:r>
        <w:t xml:space="preserve"> places in the 3GPP protocols. Figure </w:t>
      </w:r>
      <w:r>
        <w:rPr>
          <w:rFonts w:hint="eastAsia"/>
          <w:lang w:eastAsia="zh-CN"/>
        </w:rPr>
        <w:t>1</w:t>
      </w:r>
      <w:r>
        <w:t xml:space="preserve"> gives an overview of the locations where asymmetric keys are used</w:t>
      </w:r>
      <w:r w:rsidR="00D47DC7">
        <w:rPr>
          <w:rFonts w:hint="eastAsia"/>
          <w:lang w:eastAsia="zh-CN"/>
        </w:rPr>
        <w:t xml:space="preserve"> </w:t>
      </w:r>
      <w:r w:rsidR="00016774">
        <w:rPr>
          <w:rFonts w:hint="eastAsia"/>
          <w:lang w:eastAsia="zh-CN"/>
        </w:rPr>
        <w:t xml:space="preserve">in the following </w:t>
      </w:r>
      <w:r w:rsidR="004D6291">
        <w:rPr>
          <w:rFonts w:hint="eastAsia"/>
          <w:lang w:eastAsia="zh-CN"/>
        </w:rPr>
        <w:t>places</w:t>
      </w:r>
      <w:r w:rsidR="00F36298">
        <w:rPr>
          <w:lang w:eastAsia="zh-CN"/>
        </w:rPr>
        <w:t xml:space="preserve">. </w:t>
      </w:r>
    </w:p>
    <w:p w14:paraId="3CEC3072" w14:textId="77777777" w:rsidR="00A65381" w:rsidRDefault="002E1D78" w:rsidP="00A65381">
      <w:pPr>
        <w:keepNext/>
      </w:pPr>
      <w:r>
        <w:rPr>
          <w:noProof/>
        </w:rPr>
        <w:lastRenderedPageBreak/>
        <w:drawing>
          <wp:inline distT="0" distB="0" distL="0" distR="0" wp14:anchorId="3FDD0683" wp14:editId="6F1967F3">
            <wp:extent cx="5187950" cy="2419350"/>
            <wp:effectExtent l="0" t="0" r="0" b="0"/>
            <wp:docPr id="152603321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033218" name="Picture 1" descr="A screen 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2419350"/>
                    </a:xfrm>
                    <a:prstGeom prst="rect">
                      <a:avLst/>
                    </a:prstGeom>
                    <a:noFill/>
                    <a:ln>
                      <a:noFill/>
                    </a:ln>
                  </pic:spPr>
                </pic:pic>
              </a:graphicData>
            </a:graphic>
          </wp:inline>
        </w:drawing>
      </w:r>
    </w:p>
    <w:p w14:paraId="65B4036F" w14:textId="7D57BD83" w:rsidR="00E02B28" w:rsidRPr="00A65381" w:rsidRDefault="00A65381" w:rsidP="00A65381">
      <w:pPr>
        <w:pStyle w:val="Caption"/>
        <w:jc w:val="center"/>
      </w:pPr>
      <w:r>
        <w:t xml:space="preserve">Figure </w:t>
      </w:r>
      <w:r>
        <w:fldChar w:fldCharType="begin"/>
      </w:r>
      <w:r>
        <w:instrText xml:space="preserve"> SEQ Figure \* ARABIC </w:instrText>
      </w:r>
      <w:r>
        <w:fldChar w:fldCharType="separate"/>
      </w:r>
      <w:r w:rsidR="00221C1C">
        <w:rPr>
          <w:noProof/>
        </w:rPr>
        <w:t>1</w:t>
      </w:r>
      <w:r>
        <w:fldChar w:fldCharType="end"/>
      </w:r>
      <w:r>
        <w:t xml:space="preserve"> </w:t>
      </w:r>
      <w:r w:rsidRPr="0073215C">
        <w:t xml:space="preserve">Impact on 5G network due to PQ </w:t>
      </w:r>
      <w:proofErr w:type="gramStart"/>
      <w:r w:rsidRPr="0073215C">
        <w:t>attacks</w:t>
      </w:r>
      <w:proofErr w:type="gramEnd"/>
    </w:p>
    <w:p w14:paraId="37625B66" w14:textId="36A8D1F4" w:rsidR="00E02B28" w:rsidRPr="00E02B28" w:rsidRDefault="00310E83" w:rsidP="00E02B28">
      <w:r>
        <w:t xml:space="preserve">In detail, </w:t>
      </w:r>
      <w:r w:rsidR="00B65467">
        <w:t xml:space="preserve">here lists the </w:t>
      </w:r>
      <w:r w:rsidR="00FA466E">
        <w:t xml:space="preserve">places where asymmetric keys are used and the </w:t>
      </w:r>
      <w:r w:rsidR="0072427D">
        <w:t>potential c</w:t>
      </w:r>
      <w:r w:rsidR="00FA466E">
        <w:t>hallenges</w:t>
      </w:r>
      <w:r w:rsidR="0072427D">
        <w:t xml:space="preserve"> </w:t>
      </w:r>
      <w:r w:rsidR="0091500D">
        <w:t xml:space="preserve">in case of </w:t>
      </w:r>
      <w:r w:rsidR="0073215C">
        <w:t xml:space="preserve">a </w:t>
      </w:r>
      <w:r w:rsidR="00C55EF4">
        <w:t>q</w:t>
      </w:r>
      <w:r w:rsidR="00C55EF4" w:rsidRPr="004D0C51">
        <w:t>uantum</w:t>
      </w:r>
      <w:r w:rsidR="00C55EF4" w:rsidRPr="00C55EF4">
        <w:t xml:space="preserve"> attack</w:t>
      </w:r>
      <w:r w:rsidR="00FA466E">
        <w:t>:</w:t>
      </w:r>
    </w:p>
    <w:p w14:paraId="629A0C87" w14:textId="153859FC" w:rsidR="000C0CD9" w:rsidRDefault="00B14470" w:rsidP="009B58C6">
      <w:pPr>
        <w:pStyle w:val="ListParagraph"/>
        <w:numPr>
          <w:ilvl w:val="0"/>
          <w:numId w:val="29"/>
        </w:numPr>
        <w:ind w:left="360"/>
      </w:pPr>
      <w:r w:rsidRPr="009A4313">
        <w:rPr>
          <w:rFonts w:hint="eastAsia"/>
          <w:b/>
          <w:bCs/>
          <w:lang w:eastAsia="zh-CN"/>
        </w:rPr>
        <w:t>SUPI Protection</w:t>
      </w:r>
      <w:r>
        <w:rPr>
          <w:rFonts w:hint="eastAsia"/>
          <w:lang w:eastAsia="zh-CN"/>
        </w:rPr>
        <w:t xml:space="preserve">. </w:t>
      </w:r>
      <w:r w:rsidR="000C0CD9">
        <w:t>Public-key cryptography was integrated into the SIM card to</w:t>
      </w:r>
      <w:r w:rsidR="000C0CD9" w:rsidRPr="002E3078">
        <w:t xml:space="preserve"> </w:t>
      </w:r>
      <w:r w:rsidR="000C0CD9">
        <w:t xml:space="preserve">calculate the SUCI. The subscriber’s device encrypts the SUPI using a hybrid encryption scheme, based on an elliptic curve Diffie-Hellman key-exchange. The complete calculation is done directly </w:t>
      </w:r>
      <w:r w:rsidR="0073215C">
        <w:t>on</w:t>
      </w:r>
      <w:r w:rsidR="000C0CD9">
        <w:t xml:space="preserve"> the SIM card or within the phone, using the public key of the network stored in the SIM card</w:t>
      </w:r>
      <w:r w:rsidR="007D540E">
        <w:rPr>
          <w:rFonts w:hint="eastAsia"/>
          <w:lang w:eastAsia="zh-CN"/>
        </w:rPr>
        <w:t>.</w:t>
      </w:r>
    </w:p>
    <w:p w14:paraId="3152FFBA" w14:textId="2E2013D6" w:rsidR="009A4313" w:rsidRDefault="009A4313" w:rsidP="009B58C6">
      <w:pPr>
        <w:pStyle w:val="ListParagraph"/>
        <w:ind w:left="360"/>
        <w:rPr>
          <w:lang w:eastAsia="zh-CN"/>
        </w:rPr>
      </w:pPr>
      <w:r w:rsidRPr="009A4313">
        <w:rPr>
          <w:u w:val="single"/>
          <w:lang w:eastAsia="zh-CN"/>
        </w:rPr>
        <w:t>Challenges</w:t>
      </w:r>
      <w:r>
        <w:rPr>
          <w:lang w:eastAsia="zh-CN"/>
        </w:rPr>
        <w:t xml:space="preserve">: </w:t>
      </w:r>
      <w:r w:rsidR="00E23F17">
        <w:rPr>
          <w:lang w:eastAsia="zh-CN"/>
        </w:rPr>
        <w:t>T</w:t>
      </w:r>
      <w:r w:rsidRPr="009A4313">
        <w:rPr>
          <w:lang w:eastAsia="zh-CN"/>
        </w:rPr>
        <w:t xml:space="preserve">he security of the SUCI relies on the hardness of the discrete logarithm problem which can be broken by large-scale quantum computers. </w:t>
      </w:r>
      <w:bookmarkStart w:id="1" w:name="OLE_LINK27"/>
      <w:r w:rsidR="002D2FAB">
        <w:rPr>
          <w:lang w:eastAsia="zh-CN"/>
        </w:rPr>
        <w:t>B</w:t>
      </w:r>
      <w:r w:rsidRPr="009A4313">
        <w:rPr>
          <w:lang w:eastAsia="zh-CN"/>
        </w:rPr>
        <w:t xml:space="preserve">reaking </w:t>
      </w:r>
      <w:r w:rsidR="00966D29">
        <w:rPr>
          <w:lang w:eastAsia="zh-CN"/>
        </w:rPr>
        <w:t xml:space="preserve">the </w:t>
      </w:r>
      <w:r w:rsidRPr="009A4313">
        <w:rPr>
          <w:lang w:eastAsia="zh-CN"/>
        </w:rPr>
        <w:t>operator’s public key is sufficient to de-anonymize all SUPIs encrypted with that public key</w:t>
      </w:r>
      <w:bookmarkEnd w:id="1"/>
      <w:r w:rsidRPr="009A4313">
        <w:rPr>
          <w:lang w:eastAsia="zh-CN"/>
        </w:rPr>
        <w:t xml:space="preserve">. </w:t>
      </w:r>
      <w:r w:rsidR="00F929DA">
        <w:rPr>
          <w:lang w:eastAsia="zh-CN"/>
        </w:rPr>
        <w:t>F</w:t>
      </w:r>
      <w:r w:rsidR="00F929DA" w:rsidRPr="009A4313">
        <w:rPr>
          <w:lang w:eastAsia="zh-CN"/>
        </w:rPr>
        <w:t xml:space="preserve">orward secrecy </w:t>
      </w:r>
      <w:r w:rsidR="00F929DA">
        <w:rPr>
          <w:lang w:eastAsia="zh-CN"/>
        </w:rPr>
        <w:t xml:space="preserve">is </w:t>
      </w:r>
      <w:r w:rsidR="00F95042">
        <w:rPr>
          <w:lang w:eastAsia="zh-CN"/>
        </w:rPr>
        <w:t xml:space="preserve">not </w:t>
      </w:r>
      <w:r w:rsidR="00F929DA">
        <w:rPr>
          <w:lang w:eastAsia="zh-CN"/>
        </w:rPr>
        <w:t>provided by the</w:t>
      </w:r>
      <w:r w:rsidR="00F929DA" w:rsidRPr="009A4313">
        <w:rPr>
          <w:lang w:eastAsia="zh-CN"/>
        </w:rPr>
        <w:t xml:space="preserve"> current SUPI protection schemes</w:t>
      </w:r>
      <w:r w:rsidR="00F929DA">
        <w:rPr>
          <w:lang w:eastAsia="zh-CN"/>
        </w:rPr>
        <w:t xml:space="preserve"> because</w:t>
      </w:r>
      <w:r w:rsidRPr="009A4313">
        <w:rPr>
          <w:lang w:eastAsia="zh-CN"/>
        </w:rPr>
        <w:t xml:space="preserve"> </w:t>
      </w:r>
      <w:bookmarkStart w:id="2" w:name="OLE_LINK28"/>
      <w:r w:rsidRPr="009A4313">
        <w:rPr>
          <w:lang w:eastAsia="zh-CN"/>
        </w:rPr>
        <w:t xml:space="preserve">an adversary can </w:t>
      </w:r>
      <w:r w:rsidR="00F929DA">
        <w:rPr>
          <w:lang w:eastAsia="zh-CN"/>
        </w:rPr>
        <w:t>record</w:t>
      </w:r>
      <w:r w:rsidR="00B526DD">
        <w:rPr>
          <w:lang w:eastAsia="zh-CN"/>
        </w:rPr>
        <w:t xml:space="preserve"> the</w:t>
      </w:r>
      <w:r w:rsidRPr="009A4313">
        <w:rPr>
          <w:lang w:eastAsia="zh-CN"/>
        </w:rPr>
        <w:t xml:space="preserve"> SUCIs now and </w:t>
      </w:r>
      <w:bookmarkEnd w:id="2"/>
      <w:r w:rsidRPr="009A4313">
        <w:rPr>
          <w:lang w:eastAsia="zh-CN"/>
        </w:rPr>
        <w:t>de-anonymize all collected SUCIs</w:t>
      </w:r>
      <w:r w:rsidR="001927C3">
        <w:rPr>
          <w:lang w:eastAsia="zh-CN"/>
        </w:rPr>
        <w:t xml:space="preserve"> </w:t>
      </w:r>
      <w:r w:rsidR="00E9775A" w:rsidRPr="009A4313">
        <w:rPr>
          <w:lang w:eastAsia="zh-CN"/>
        </w:rPr>
        <w:t>later</w:t>
      </w:r>
      <w:r w:rsidR="001927C3">
        <w:rPr>
          <w:lang w:eastAsia="zh-CN"/>
        </w:rPr>
        <w:t xml:space="preserve"> by </w:t>
      </w:r>
      <w:r w:rsidR="001927C3" w:rsidRPr="009A4313">
        <w:rPr>
          <w:lang w:eastAsia="zh-CN"/>
        </w:rPr>
        <w:t>break</w:t>
      </w:r>
      <w:r w:rsidR="001927C3">
        <w:rPr>
          <w:lang w:eastAsia="zh-CN"/>
        </w:rPr>
        <w:t xml:space="preserve"> </w:t>
      </w:r>
      <w:r w:rsidR="00DB6255">
        <w:rPr>
          <w:lang w:eastAsia="zh-CN"/>
        </w:rPr>
        <w:t xml:space="preserve">the </w:t>
      </w:r>
      <w:r w:rsidR="001927C3" w:rsidRPr="009A4313">
        <w:rPr>
          <w:lang w:eastAsia="zh-CN"/>
        </w:rPr>
        <w:t>operator public keys</w:t>
      </w:r>
      <w:r w:rsidR="00A44B8B" w:rsidRPr="009A4313">
        <w:rPr>
          <w:lang w:eastAsia="zh-CN"/>
        </w:rPr>
        <w:t xml:space="preserve">. </w:t>
      </w:r>
      <w:r w:rsidR="00922191" w:rsidRPr="00922191">
        <w:rPr>
          <w:lang w:eastAsia="zh-CN"/>
        </w:rPr>
        <w:t xml:space="preserve">A post-quantum secure scheme for calculating the SUCI is necessary to address the challenges from quantum attacks. </w:t>
      </w:r>
      <w:r w:rsidR="005670A3">
        <w:rPr>
          <w:lang w:eastAsia="zh-CN"/>
        </w:rPr>
        <w:t>PQC.</w:t>
      </w:r>
      <w:r w:rsidR="00922191" w:rsidRPr="00922191">
        <w:rPr>
          <w:lang w:eastAsia="zh-CN"/>
        </w:rPr>
        <w:t xml:space="preserve">KEMs use public-key cryptography to securely transmit a shared secret (usually a key for a symmetric cipher) between two parties. From </w:t>
      </w:r>
      <w:r w:rsidR="00945674">
        <w:rPr>
          <w:lang w:eastAsia="zh-CN"/>
        </w:rPr>
        <w:t>a</w:t>
      </w:r>
      <w:r w:rsidR="00922191" w:rsidRPr="00922191">
        <w:rPr>
          <w:lang w:eastAsia="zh-CN"/>
        </w:rPr>
        <w:t xml:space="preserve"> 3GPP perspective, it is important to evaluate </w:t>
      </w:r>
      <w:r w:rsidR="00B25937">
        <w:rPr>
          <w:lang w:eastAsia="zh-CN"/>
        </w:rPr>
        <w:t xml:space="preserve">how KEM is integrated </w:t>
      </w:r>
      <w:r w:rsidR="00945674">
        <w:rPr>
          <w:lang w:eastAsia="zh-CN"/>
        </w:rPr>
        <w:t>into</w:t>
      </w:r>
      <w:r w:rsidR="00A26ACA">
        <w:rPr>
          <w:lang w:eastAsia="zh-CN"/>
        </w:rPr>
        <w:t xml:space="preserve"> SUPI protection</w:t>
      </w:r>
      <w:r w:rsidR="00D56173">
        <w:rPr>
          <w:lang w:eastAsia="zh-CN"/>
        </w:rPr>
        <w:t xml:space="preserve">. </w:t>
      </w:r>
      <w:r w:rsidR="00D46F78">
        <w:rPr>
          <w:lang w:eastAsia="zh-CN"/>
        </w:rPr>
        <w:t xml:space="preserve">Also need to </w:t>
      </w:r>
      <w:r w:rsidR="00945674">
        <w:rPr>
          <w:lang w:eastAsia="zh-CN"/>
        </w:rPr>
        <w:t>assess</w:t>
      </w:r>
      <w:r w:rsidR="00D46F78">
        <w:rPr>
          <w:lang w:eastAsia="zh-CN"/>
        </w:rPr>
        <w:t xml:space="preserve"> </w:t>
      </w:r>
      <w:proofErr w:type="gramStart"/>
      <w:r w:rsidR="005A1371">
        <w:rPr>
          <w:lang w:eastAsia="zh-CN"/>
        </w:rPr>
        <w:t xml:space="preserve">whether </w:t>
      </w:r>
      <w:r w:rsidR="00945674">
        <w:rPr>
          <w:lang w:eastAsia="zh-CN"/>
        </w:rPr>
        <w:t>or not</w:t>
      </w:r>
      <w:proofErr w:type="gramEnd"/>
      <w:r w:rsidR="005A1371">
        <w:rPr>
          <w:lang w:eastAsia="zh-CN"/>
        </w:rPr>
        <w:t xml:space="preserve"> </w:t>
      </w:r>
      <w:proofErr w:type="spellStart"/>
      <w:r w:rsidR="005A1371">
        <w:rPr>
          <w:lang w:eastAsia="zh-CN"/>
        </w:rPr>
        <w:t>PQC.Sign</w:t>
      </w:r>
      <w:proofErr w:type="spellEnd"/>
      <w:r w:rsidR="005A1371">
        <w:rPr>
          <w:lang w:eastAsia="zh-CN"/>
        </w:rPr>
        <w:t xml:space="preserve"> is necessary</w:t>
      </w:r>
      <w:r w:rsidR="009C149D">
        <w:rPr>
          <w:lang w:eastAsia="zh-CN"/>
        </w:rPr>
        <w:t xml:space="preserve"> for SUPI protection</w:t>
      </w:r>
      <w:r w:rsidR="00271147">
        <w:rPr>
          <w:lang w:eastAsia="zh-CN"/>
        </w:rPr>
        <w:t>.</w:t>
      </w:r>
      <w:r w:rsidR="00274A08">
        <w:rPr>
          <w:lang w:eastAsia="zh-CN"/>
        </w:rPr>
        <w:t xml:space="preserve"> </w:t>
      </w:r>
      <w:r w:rsidR="00564832">
        <w:rPr>
          <w:lang w:eastAsia="zh-CN"/>
        </w:rPr>
        <w:t xml:space="preserve">If yes, </w:t>
      </w:r>
      <w:r w:rsidR="00945674">
        <w:rPr>
          <w:lang w:eastAsia="zh-CN"/>
        </w:rPr>
        <w:t xml:space="preserve">we </w:t>
      </w:r>
      <w:r w:rsidR="00D56173">
        <w:rPr>
          <w:lang w:eastAsia="zh-CN"/>
        </w:rPr>
        <w:t xml:space="preserve">need to </w:t>
      </w:r>
      <w:r w:rsidR="00922191" w:rsidRPr="00922191">
        <w:rPr>
          <w:lang w:eastAsia="zh-CN"/>
        </w:rPr>
        <w:t xml:space="preserve">select the best one for </w:t>
      </w:r>
      <w:r w:rsidR="00945674">
        <w:rPr>
          <w:lang w:eastAsia="zh-CN"/>
        </w:rPr>
        <w:t xml:space="preserve">the </w:t>
      </w:r>
      <w:r w:rsidR="00922191" w:rsidRPr="00922191">
        <w:rPr>
          <w:lang w:eastAsia="zh-CN"/>
        </w:rPr>
        <w:t>cellular network by considering the latency, computational efficiency</w:t>
      </w:r>
      <w:r w:rsidR="00945674">
        <w:rPr>
          <w:lang w:eastAsia="zh-CN"/>
        </w:rPr>
        <w:t>,</w:t>
      </w:r>
      <w:r w:rsidR="00922191" w:rsidRPr="00922191">
        <w:rPr>
          <w:lang w:eastAsia="zh-CN"/>
        </w:rPr>
        <w:t xml:space="preserve"> and impact </w:t>
      </w:r>
      <w:r w:rsidR="00945674">
        <w:rPr>
          <w:lang w:eastAsia="zh-CN"/>
        </w:rPr>
        <w:t>on</w:t>
      </w:r>
      <w:r w:rsidR="00922191" w:rsidRPr="00922191">
        <w:rPr>
          <w:lang w:eastAsia="zh-CN"/>
        </w:rPr>
        <w:t xml:space="preserve"> the protocols.</w:t>
      </w:r>
    </w:p>
    <w:p w14:paraId="11412370" w14:textId="576B6FE1" w:rsidR="00A579C7" w:rsidRPr="00A579C7" w:rsidRDefault="00B43078" w:rsidP="00A579C7">
      <w:pPr>
        <w:pStyle w:val="ListParagraph"/>
        <w:ind w:left="360"/>
        <w:rPr>
          <w:b/>
          <w:bCs/>
        </w:rPr>
      </w:pPr>
      <w:r w:rsidRPr="002D1D43">
        <w:rPr>
          <w:b/>
          <w:bCs/>
        </w:rPr>
        <w:t>Observation 1:</w:t>
      </w:r>
      <w:r w:rsidR="00A579C7" w:rsidRPr="00A579C7">
        <w:rPr>
          <w:lang w:eastAsia="zh-CN"/>
        </w:rPr>
        <w:t xml:space="preserve"> </w:t>
      </w:r>
      <w:r w:rsidR="00A579C7" w:rsidRPr="00A579C7">
        <w:rPr>
          <w:b/>
          <w:bCs/>
        </w:rPr>
        <w:t xml:space="preserve">From </w:t>
      </w:r>
      <w:r w:rsidR="00945674">
        <w:rPr>
          <w:b/>
          <w:bCs/>
        </w:rPr>
        <w:t>the</w:t>
      </w:r>
      <w:r w:rsidR="00A579C7" w:rsidRPr="00A579C7">
        <w:rPr>
          <w:b/>
          <w:bCs/>
        </w:rPr>
        <w:t xml:space="preserve"> 3GPP perspective, it is important to evaluate how </w:t>
      </w:r>
      <w:r w:rsidR="005C39F3">
        <w:rPr>
          <w:b/>
          <w:bCs/>
        </w:rPr>
        <w:t>PQC.</w:t>
      </w:r>
      <w:r w:rsidR="00A579C7" w:rsidRPr="00A579C7">
        <w:rPr>
          <w:b/>
          <w:bCs/>
        </w:rPr>
        <w:t xml:space="preserve">KEM is integrated </w:t>
      </w:r>
      <w:r w:rsidR="00945674">
        <w:rPr>
          <w:b/>
          <w:bCs/>
        </w:rPr>
        <w:t>into</w:t>
      </w:r>
      <w:r w:rsidR="00A579C7" w:rsidRPr="00A579C7">
        <w:rPr>
          <w:b/>
          <w:bCs/>
        </w:rPr>
        <w:t xml:space="preserve"> SUPI protection</w:t>
      </w:r>
      <w:r w:rsidR="00945674">
        <w:rPr>
          <w:b/>
          <w:bCs/>
        </w:rPr>
        <w:t xml:space="preserve"> and</w:t>
      </w:r>
      <w:r w:rsidR="00A579C7" w:rsidRPr="00A579C7">
        <w:rPr>
          <w:b/>
          <w:bCs/>
        </w:rPr>
        <w:t xml:space="preserve"> whether </w:t>
      </w:r>
      <w:proofErr w:type="spellStart"/>
      <w:r w:rsidR="00A579C7" w:rsidRPr="00A579C7">
        <w:rPr>
          <w:b/>
          <w:bCs/>
        </w:rPr>
        <w:t>PQC.Sign</w:t>
      </w:r>
      <w:proofErr w:type="spellEnd"/>
      <w:r w:rsidR="00A579C7" w:rsidRPr="00A579C7">
        <w:rPr>
          <w:b/>
          <w:bCs/>
        </w:rPr>
        <w:t xml:space="preserve"> is necessary for SUPI protection. </w:t>
      </w:r>
    </w:p>
    <w:p w14:paraId="58451597" w14:textId="0AF93F74" w:rsidR="00B43078" w:rsidRDefault="00B43078" w:rsidP="009B58C6">
      <w:pPr>
        <w:pStyle w:val="ListParagraph"/>
        <w:ind w:left="360"/>
      </w:pPr>
    </w:p>
    <w:p w14:paraId="09B667DF" w14:textId="7305A3E3" w:rsidR="00296AFE" w:rsidRDefault="00764153" w:rsidP="009B58C6">
      <w:pPr>
        <w:pStyle w:val="ListParagraph"/>
        <w:numPr>
          <w:ilvl w:val="0"/>
          <w:numId w:val="29"/>
        </w:numPr>
        <w:ind w:left="360"/>
      </w:pPr>
      <w:r w:rsidRPr="00E9775A">
        <w:rPr>
          <w:rFonts w:hint="eastAsia"/>
          <w:b/>
          <w:bCs/>
          <w:lang w:eastAsia="zh-CN"/>
        </w:rPr>
        <w:t xml:space="preserve">TLS-based </w:t>
      </w:r>
      <w:r w:rsidR="0005532C" w:rsidRPr="00E9775A">
        <w:rPr>
          <w:rFonts w:hint="eastAsia"/>
          <w:b/>
          <w:bCs/>
          <w:lang w:eastAsia="zh-CN"/>
        </w:rPr>
        <w:t>interfaces</w:t>
      </w:r>
      <w:r w:rsidR="004D0C51" w:rsidRPr="00E9775A">
        <w:rPr>
          <w:rFonts w:hint="eastAsia"/>
          <w:b/>
          <w:bCs/>
          <w:lang w:eastAsia="zh-CN"/>
        </w:rPr>
        <w:t>/protocols</w:t>
      </w:r>
      <w:r w:rsidR="0005532C">
        <w:rPr>
          <w:rFonts w:hint="eastAsia"/>
          <w:lang w:eastAsia="zh-CN"/>
        </w:rPr>
        <w:t xml:space="preserve">. </w:t>
      </w:r>
    </w:p>
    <w:p w14:paraId="177DC361" w14:textId="319B6CC3" w:rsidR="006B64AF" w:rsidRDefault="00BE2072" w:rsidP="006B64AF">
      <w:pPr>
        <w:pStyle w:val="ListParagraph"/>
        <w:numPr>
          <w:ilvl w:val="1"/>
          <w:numId w:val="28"/>
        </w:numPr>
        <w:ind w:left="720"/>
      </w:pPr>
      <w:r w:rsidRPr="00553C0F">
        <w:rPr>
          <w:b/>
          <w:bCs/>
          <w:lang w:eastAsia="zh-CN"/>
        </w:rPr>
        <w:t>TLS</w:t>
      </w:r>
      <w:r w:rsidR="00553C0F" w:rsidRPr="00553C0F">
        <w:rPr>
          <w:b/>
          <w:bCs/>
          <w:lang w:eastAsia="zh-CN"/>
        </w:rPr>
        <w:t>-based SBA</w:t>
      </w:r>
      <w:r w:rsidR="00DA43C7">
        <w:rPr>
          <w:b/>
          <w:bCs/>
          <w:lang w:eastAsia="zh-CN"/>
        </w:rPr>
        <w:t xml:space="preserve"> interface</w:t>
      </w:r>
      <w:r w:rsidR="00553C0F">
        <w:rPr>
          <w:lang w:eastAsia="zh-CN"/>
        </w:rPr>
        <w:t>. TLS</w:t>
      </w:r>
      <w:r w:rsidRPr="00BE2072">
        <w:rPr>
          <w:lang w:eastAsia="zh-CN"/>
        </w:rPr>
        <w:t xml:space="preserve"> is widely </w:t>
      </w:r>
      <w:r w:rsidR="00945674">
        <w:rPr>
          <w:lang w:eastAsia="zh-CN"/>
        </w:rPr>
        <w:t xml:space="preserve">used </w:t>
      </w:r>
      <w:r w:rsidRPr="00BE2072">
        <w:rPr>
          <w:lang w:eastAsia="zh-CN"/>
        </w:rPr>
        <w:t xml:space="preserve">to secure the communication between entities in </w:t>
      </w:r>
      <w:r w:rsidR="00945674">
        <w:rPr>
          <w:lang w:eastAsia="zh-CN"/>
        </w:rPr>
        <w:t xml:space="preserve">the </w:t>
      </w:r>
      <w:r w:rsidRPr="00BE2072">
        <w:rPr>
          <w:lang w:eastAsia="zh-CN"/>
        </w:rPr>
        <w:t xml:space="preserve">SBA of </w:t>
      </w:r>
      <w:r w:rsidR="00945674">
        <w:rPr>
          <w:lang w:eastAsia="zh-CN"/>
        </w:rPr>
        <w:t xml:space="preserve">the </w:t>
      </w:r>
      <w:r w:rsidRPr="00BE2072">
        <w:rPr>
          <w:lang w:eastAsia="zh-CN"/>
        </w:rPr>
        <w:t>5G core network</w:t>
      </w:r>
      <w:r w:rsidR="0084147B">
        <w:rPr>
          <w:rFonts w:hint="eastAsia"/>
          <w:lang w:eastAsia="zh-CN"/>
        </w:rPr>
        <w:t xml:space="preserve">. </w:t>
      </w:r>
      <w:r w:rsidR="00945674">
        <w:rPr>
          <w:lang w:eastAsia="zh-CN"/>
        </w:rPr>
        <w:t xml:space="preserve">The </w:t>
      </w:r>
      <w:r w:rsidR="004D0C51" w:rsidRPr="00081B3F">
        <w:rPr>
          <w:lang w:eastAsia="zh-CN"/>
        </w:rPr>
        <w:t>TLS handshake involves authentication and key exchange. The authentication is performed using either the certificate or the signature. The key exchange is performed using classical asymmetric algorithms (such as ECDH and RSA) to derive a symmetric key</w:t>
      </w:r>
      <w:r w:rsidR="00945674">
        <w:rPr>
          <w:lang w:eastAsia="zh-CN"/>
        </w:rPr>
        <w:t>,</w:t>
      </w:r>
      <w:r w:rsidR="004D0C51" w:rsidRPr="00081B3F">
        <w:rPr>
          <w:lang w:eastAsia="zh-CN"/>
        </w:rPr>
        <w:t xml:space="preserve"> which is used to encrypt the rest of the session.</w:t>
      </w:r>
      <w:r w:rsidR="004D0C51" w:rsidRPr="004D0C51">
        <w:t xml:space="preserve"> </w:t>
      </w:r>
    </w:p>
    <w:p w14:paraId="458761E0" w14:textId="11615309" w:rsidR="007F261C" w:rsidRDefault="005C5B92" w:rsidP="007F261C">
      <w:pPr>
        <w:pStyle w:val="ListParagraph"/>
        <w:numPr>
          <w:ilvl w:val="1"/>
          <w:numId w:val="28"/>
        </w:numPr>
        <w:ind w:left="720"/>
      </w:pPr>
      <w:r w:rsidRPr="00553C0F">
        <w:rPr>
          <w:b/>
          <w:bCs/>
        </w:rPr>
        <w:t>Token-based authorization using OAuth 2.0</w:t>
      </w:r>
      <w:r w:rsidR="00B65467">
        <w:rPr>
          <w:b/>
          <w:bCs/>
        </w:rPr>
        <w:t xml:space="preserve">. </w:t>
      </w:r>
      <w:r w:rsidR="00B65467">
        <w:t xml:space="preserve">Token-based authorization </w:t>
      </w:r>
      <w:r w:rsidRPr="00446CBD">
        <w:t>is used in SBA for NF service consumers to access the services NF service producers</w:t>
      </w:r>
      <w:r w:rsidR="00945674">
        <w:t xml:space="preserve"> offer</w:t>
      </w:r>
      <w:r w:rsidRPr="00446CBD">
        <w:t>.</w:t>
      </w:r>
      <w:r>
        <w:t xml:space="preserve"> </w:t>
      </w:r>
      <w:r w:rsidRPr="000F1E23">
        <w:t>Token-based authorization needs to be coupled with authentication to be effective: NRF and NF service consumer authenticate mutually using TLS before the NRF issues the access token. Also transport protection (likewise achieved by TLS) is essential to protect the tokens from being intercepted and misused.</w:t>
      </w:r>
      <w:r w:rsidR="006B64AF">
        <w:rPr>
          <w:rFonts w:hint="eastAsia"/>
          <w:lang w:eastAsia="zh-CN"/>
        </w:rPr>
        <w:t xml:space="preserve"> </w:t>
      </w:r>
    </w:p>
    <w:p w14:paraId="5AC5BFAF" w14:textId="56C391A9" w:rsidR="00826FDB" w:rsidRDefault="0083541E" w:rsidP="00813F63">
      <w:pPr>
        <w:pStyle w:val="ListParagraph"/>
        <w:numPr>
          <w:ilvl w:val="1"/>
          <w:numId w:val="28"/>
        </w:numPr>
        <w:ind w:left="720"/>
      </w:pPr>
      <w:r w:rsidRPr="00553C0F">
        <w:rPr>
          <w:b/>
          <w:bCs/>
          <w:lang w:eastAsia="zh-CN"/>
        </w:rPr>
        <w:t xml:space="preserve">TLS-based </w:t>
      </w:r>
      <w:r w:rsidR="001837D0" w:rsidRPr="00553C0F">
        <w:rPr>
          <w:rFonts w:hint="eastAsia"/>
          <w:b/>
          <w:bCs/>
          <w:lang w:eastAsia="zh-CN"/>
        </w:rPr>
        <w:t>SEPP</w:t>
      </w:r>
      <w:r w:rsidR="001837D0" w:rsidRPr="00553C0F">
        <w:rPr>
          <w:b/>
          <w:bCs/>
          <w:lang w:eastAsia="zh-CN"/>
        </w:rPr>
        <w:t>/N32</w:t>
      </w:r>
      <w:r>
        <w:rPr>
          <w:lang w:eastAsia="zh-CN"/>
        </w:rPr>
        <w:t xml:space="preserve">. </w:t>
      </w:r>
      <w:r w:rsidR="007F261C">
        <w:rPr>
          <w:lang w:eastAsia="zh-CN"/>
        </w:rPr>
        <w:t>The SEPPs have mutually authenticated and established TLS connection (N32-</w:t>
      </w:r>
      <w:r w:rsidR="00853BFB">
        <w:rPr>
          <w:lang w:eastAsia="zh-CN"/>
        </w:rPr>
        <w:t>C</w:t>
      </w:r>
      <w:r w:rsidR="007F261C">
        <w:rPr>
          <w:lang w:eastAsia="zh-CN"/>
        </w:rPr>
        <w:t xml:space="preserve"> connection) to negotiate the N32-specific associated security configuration parameters. Without Security Capability negotiation completed, SEPP cannot process any data messages (N32-F) from the far end SEPP.</w:t>
      </w:r>
      <w:r w:rsidR="002F08A2">
        <w:rPr>
          <w:lang w:eastAsia="zh-CN"/>
        </w:rPr>
        <w:t xml:space="preserve"> </w:t>
      </w:r>
      <w:r w:rsidR="007F261C">
        <w:rPr>
          <w:lang w:eastAsia="zh-CN"/>
        </w:rPr>
        <w:t>N32-F performs encryption/decryption on the messages to/from other PLMN’s SEPP based on negotiated capability based on TLS.</w:t>
      </w:r>
      <w:r w:rsidR="0028110A">
        <w:rPr>
          <w:lang w:eastAsia="zh-CN"/>
        </w:rPr>
        <w:t xml:space="preserve"> </w:t>
      </w:r>
    </w:p>
    <w:p w14:paraId="133A92B0" w14:textId="52CACEF5" w:rsidR="00D45834" w:rsidRDefault="001419AB" w:rsidP="002A2136">
      <w:pPr>
        <w:pStyle w:val="ListParagraph"/>
        <w:numPr>
          <w:ilvl w:val="1"/>
          <w:numId w:val="28"/>
        </w:numPr>
        <w:ind w:left="720"/>
        <w:rPr>
          <w:lang w:eastAsia="zh-CN"/>
        </w:rPr>
      </w:pPr>
      <w:r w:rsidRPr="00553C0F">
        <w:rPr>
          <w:b/>
          <w:bCs/>
          <w:lang w:eastAsia="zh-CN"/>
        </w:rPr>
        <w:t>DTLS-based i</w:t>
      </w:r>
      <w:r w:rsidR="004A0CF6" w:rsidRPr="00553C0F">
        <w:rPr>
          <w:b/>
          <w:bCs/>
        </w:rPr>
        <w:t xml:space="preserve">nterface between </w:t>
      </w:r>
      <w:r w:rsidR="004A0CF6" w:rsidRPr="00553C0F">
        <w:rPr>
          <w:rFonts w:hint="eastAsia"/>
          <w:b/>
          <w:bCs/>
          <w:lang w:eastAsia="zh-CN"/>
        </w:rPr>
        <w:t>Control Plane and User Plane (</w:t>
      </w:r>
      <w:r w:rsidR="004A0CF6" w:rsidRPr="00553C0F">
        <w:rPr>
          <w:b/>
          <w:bCs/>
          <w:lang w:eastAsia="zh-CN"/>
        </w:rPr>
        <w:t xml:space="preserve">e.g., </w:t>
      </w:r>
      <w:r w:rsidR="004A0CF6" w:rsidRPr="00553C0F">
        <w:rPr>
          <w:rFonts w:hint="eastAsia"/>
          <w:b/>
          <w:bCs/>
          <w:lang w:eastAsia="zh-CN"/>
        </w:rPr>
        <w:t>N2 and N4</w:t>
      </w:r>
      <w:r w:rsidR="004A0CF6" w:rsidRPr="00553C0F">
        <w:rPr>
          <w:b/>
          <w:bCs/>
        </w:rPr>
        <w:t>)</w:t>
      </w:r>
      <w:r w:rsidR="00974B59">
        <w:rPr>
          <w:lang w:eastAsia="zh-CN"/>
        </w:rPr>
        <w:t xml:space="preserve">. </w:t>
      </w:r>
      <w:r w:rsidR="00974B59" w:rsidRPr="00974B59">
        <w:rPr>
          <w:lang w:eastAsia="zh-CN"/>
        </w:rPr>
        <w:t>The transport of control plane data over N2</w:t>
      </w:r>
      <w:r w:rsidR="0033440B">
        <w:rPr>
          <w:lang w:eastAsia="zh-CN"/>
        </w:rPr>
        <w:t>/N4</w:t>
      </w:r>
      <w:r w:rsidR="00974B59" w:rsidRPr="00974B59">
        <w:rPr>
          <w:lang w:eastAsia="zh-CN"/>
        </w:rPr>
        <w:t xml:space="preserve"> shall be integrity, confidentiality and replay-protected [</w:t>
      </w:r>
      <w:r w:rsidR="008D0F81">
        <w:rPr>
          <w:lang w:eastAsia="zh-CN"/>
        </w:rPr>
        <w:t>2</w:t>
      </w:r>
      <w:r w:rsidR="00974B59" w:rsidRPr="00974B59">
        <w:rPr>
          <w:lang w:eastAsia="zh-CN"/>
        </w:rPr>
        <w:t xml:space="preserve">]. The IPsec ESP is a mandatory security mechanism for confidentiality, integrity, and replay protection, and </w:t>
      </w:r>
      <w:bookmarkStart w:id="3" w:name="OLE_LINK20"/>
      <w:r w:rsidR="00974B59" w:rsidRPr="00974B59">
        <w:rPr>
          <w:lang w:eastAsia="zh-CN"/>
        </w:rPr>
        <w:t xml:space="preserve">IKEv2 </w:t>
      </w:r>
      <w:bookmarkEnd w:id="3"/>
      <w:r w:rsidR="00974B59" w:rsidRPr="00974B59">
        <w:rPr>
          <w:lang w:eastAsia="zh-CN"/>
        </w:rPr>
        <w:t>certificate-based authentication is recommended for mutual authentication on the N2</w:t>
      </w:r>
      <w:r w:rsidR="00005FD5">
        <w:rPr>
          <w:lang w:eastAsia="zh-CN"/>
        </w:rPr>
        <w:t>/N4</w:t>
      </w:r>
      <w:r w:rsidR="00974B59" w:rsidRPr="00974B59">
        <w:rPr>
          <w:lang w:eastAsia="zh-CN"/>
        </w:rPr>
        <w:t xml:space="preserve"> interface. In addition to IPsec, DTLS shall be supported to provide mutual authentication, integrity protection, replay protection and confidentiality protection</w:t>
      </w:r>
      <w:r w:rsidR="00E60DA3">
        <w:rPr>
          <w:rFonts w:hint="eastAsia"/>
          <w:lang w:eastAsia="zh-CN"/>
        </w:rPr>
        <w:t xml:space="preserve"> on N</w:t>
      </w:r>
      <w:r w:rsidR="000C45F0">
        <w:rPr>
          <w:rFonts w:hint="eastAsia"/>
          <w:lang w:eastAsia="zh-CN"/>
        </w:rPr>
        <w:t>2</w:t>
      </w:r>
      <w:r w:rsidR="00E63581">
        <w:rPr>
          <w:lang w:eastAsia="zh-CN"/>
        </w:rPr>
        <w:t>/N4 interface,</w:t>
      </w:r>
      <w:r w:rsidR="00974B59" w:rsidRPr="00974B59">
        <w:rPr>
          <w:lang w:eastAsia="zh-CN"/>
        </w:rPr>
        <w:t xml:space="preserve"> </w:t>
      </w:r>
      <w:r w:rsidR="00FF2769">
        <w:rPr>
          <w:rFonts w:hint="eastAsia"/>
          <w:lang w:eastAsia="zh-CN"/>
        </w:rPr>
        <w:t xml:space="preserve">which </w:t>
      </w:r>
      <w:r w:rsidR="00FF2769">
        <w:t xml:space="preserve">complements the lack of security features of </w:t>
      </w:r>
      <w:bookmarkStart w:id="4" w:name="OLE_LINK16"/>
      <w:r w:rsidR="00E63581">
        <w:t>NGAP/</w:t>
      </w:r>
      <w:r w:rsidR="00FF2769">
        <w:t>PFCP</w:t>
      </w:r>
      <w:bookmarkEnd w:id="4"/>
      <w:r w:rsidR="00E367BA">
        <w:rPr>
          <w:rFonts w:hint="eastAsia"/>
          <w:lang w:eastAsia="zh-CN"/>
        </w:rPr>
        <w:t>.</w:t>
      </w:r>
      <w:r w:rsidR="00FF2769" w:rsidRPr="00974B59">
        <w:rPr>
          <w:lang w:eastAsia="zh-CN"/>
        </w:rPr>
        <w:t xml:space="preserve"> </w:t>
      </w:r>
    </w:p>
    <w:p w14:paraId="67236395" w14:textId="1B785866" w:rsidR="009317E8" w:rsidRDefault="005812E4" w:rsidP="002A2136">
      <w:pPr>
        <w:pStyle w:val="ListParagraph"/>
        <w:numPr>
          <w:ilvl w:val="1"/>
          <w:numId w:val="28"/>
        </w:numPr>
        <w:ind w:left="720"/>
        <w:rPr>
          <w:lang w:eastAsia="zh-CN"/>
        </w:rPr>
      </w:pPr>
      <w:bookmarkStart w:id="5" w:name="OLE_LINK2"/>
      <w:r w:rsidRPr="00553C0F">
        <w:rPr>
          <w:b/>
          <w:bCs/>
        </w:rPr>
        <w:lastRenderedPageBreak/>
        <w:t>EAP</w:t>
      </w:r>
      <w:r w:rsidR="006D459C" w:rsidRPr="00553C0F">
        <w:rPr>
          <w:b/>
          <w:bCs/>
        </w:rPr>
        <w:t xml:space="preserve"> based </w:t>
      </w:r>
      <w:bookmarkEnd w:id="5"/>
      <w:r w:rsidR="0041317B" w:rsidRPr="00553C0F">
        <w:rPr>
          <w:b/>
          <w:bCs/>
        </w:rPr>
        <w:t>primary/secondary authentication</w:t>
      </w:r>
      <w:r w:rsidR="006D459C" w:rsidRPr="00553C0F">
        <w:rPr>
          <w:b/>
          <w:bCs/>
        </w:rPr>
        <w:t xml:space="preserve"> </w:t>
      </w:r>
      <w:r w:rsidR="00E242D2" w:rsidRPr="00553C0F">
        <w:rPr>
          <w:b/>
          <w:bCs/>
        </w:rPr>
        <w:t>methods</w:t>
      </w:r>
      <w:r w:rsidR="0041317B">
        <w:t>.</w:t>
      </w:r>
      <w:r w:rsidR="00F16E9E">
        <w:t xml:space="preserve"> </w:t>
      </w:r>
      <w:r w:rsidR="002B080F">
        <w:t>Unlike</w:t>
      </w:r>
      <w:r w:rsidR="00DA7779">
        <w:t xml:space="preserve"> </w:t>
      </w:r>
      <w:r w:rsidR="00E242D2">
        <w:t xml:space="preserve">EAP-AKA/EAP-AKA’ </w:t>
      </w:r>
      <w:r w:rsidR="00DA7779">
        <w:t xml:space="preserve">which </w:t>
      </w:r>
      <w:r w:rsidR="00E242D2">
        <w:t>are based on symmetric key architecture</w:t>
      </w:r>
      <w:r w:rsidR="0089117B">
        <w:t xml:space="preserve">, </w:t>
      </w:r>
      <w:r w:rsidR="00E242D2">
        <w:t xml:space="preserve">EAP-TLS/TTLS/DTLS </w:t>
      </w:r>
      <w:r w:rsidR="0089117B">
        <w:t xml:space="preserve">are </w:t>
      </w:r>
      <w:r w:rsidR="00E926EB">
        <w:t>based on asymmetric key architecture</w:t>
      </w:r>
      <w:r w:rsidR="00470DF3">
        <w:t xml:space="preserve"> and</w:t>
      </w:r>
      <w:r w:rsidR="006A6D12" w:rsidRPr="006A6D12">
        <w:t xml:space="preserve"> </w:t>
      </w:r>
      <w:r w:rsidR="002B080F">
        <w:t>use</w:t>
      </w:r>
      <w:r w:rsidR="006A6D12" w:rsidRPr="006A6D12">
        <w:t xml:space="preserve"> the TLS handshake for certificate-based authentication over EAP</w:t>
      </w:r>
      <w:r w:rsidR="00B548D7">
        <w:t>.</w:t>
      </w:r>
      <w:r w:rsidR="006A6D12" w:rsidRPr="006A6D12">
        <w:t xml:space="preserve"> EAP-TLS supports several TLS versions, e.g., TLS 1.2 and TLS 1.3. To accomplish mutual authentication, the UE and the AUSF can verify each other’s certificate or a pre-shared key (PSK) if it has been established in a prior Transport Layer Security (TLS) handshaking or out of band. At the end of EAP-TLS, an EMSK is derived using the exchanged random number and </w:t>
      </w:r>
      <w:proofErr w:type="spellStart"/>
      <w:r w:rsidR="006A6D12" w:rsidRPr="006A6D12">
        <w:t>ciphersuit</w:t>
      </w:r>
      <w:proofErr w:type="spellEnd"/>
      <w:r w:rsidR="00B62EBF">
        <w:t xml:space="preserve"> and </w:t>
      </w:r>
      <w:r w:rsidR="006A6D12" w:rsidRPr="006A6D12">
        <w:t>the key agreement algorithms defined for different TLS versions, e.g., DHE/ECDHE.</w:t>
      </w:r>
    </w:p>
    <w:p w14:paraId="6DC4B8A8" w14:textId="77777777" w:rsidR="00880CD0" w:rsidRDefault="00880CD0" w:rsidP="007178D4">
      <w:pPr>
        <w:pStyle w:val="ListParagraph"/>
      </w:pPr>
    </w:p>
    <w:p w14:paraId="1C0070B3" w14:textId="1776935C" w:rsidR="00E803C2" w:rsidRDefault="00E803C2" w:rsidP="00735B34">
      <w:pPr>
        <w:pStyle w:val="ListParagraph"/>
        <w:ind w:left="360"/>
      </w:pPr>
      <w:r w:rsidRPr="006243D2">
        <w:rPr>
          <w:u w:val="single"/>
          <w:lang w:eastAsia="zh-CN"/>
        </w:rPr>
        <w:t>Challenges</w:t>
      </w:r>
      <w:r w:rsidR="00A12B11">
        <w:rPr>
          <w:lang w:eastAsia="zh-CN"/>
        </w:rPr>
        <w:t>:</w:t>
      </w:r>
      <w:r w:rsidR="006243D2" w:rsidRPr="006243D2">
        <w:rPr>
          <w:lang w:eastAsia="zh-CN"/>
        </w:rPr>
        <w:t xml:space="preserve"> </w:t>
      </w:r>
      <w:r w:rsidR="00A04A4B" w:rsidRPr="00A04A4B">
        <w:t xml:space="preserve"> </w:t>
      </w:r>
      <w:r w:rsidR="00A04A4B" w:rsidRPr="00A04A4B">
        <w:rPr>
          <w:lang w:eastAsia="zh-CN"/>
        </w:rPr>
        <w:t>Although TLS 1.3 retires many older encryption algorithms that made TLS 1.2 vulnerable, all asymmetric key privacy guarantees will succumb to Shor's algorithm on a sufficiently large quantum computer. Shor's algorithm is also one of the most significant threats to OAuth 2.0 in the era of quantum computing because it can break the cryptographic primitives that protect OAuth 2.0 communications, such as RSA and ECC, thereby compromising the confidentiality and integrity of sensitive data exchanged during the authorization process</w:t>
      </w:r>
      <w:r w:rsidR="00DA2388">
        <w:rPr>
          <w:lang w:eastAsia="zh-CN"/>
        </w:rPr>
        <w:t>.</w:t>
      </w:r>
      <w:r w:rsidR="000D1A78">
        <w:rPr>
          <w:rFonts w:hint="eastAsia"/>
          <w:lang w:eastAsia="zh-CN"/>
        </w:rPr>
        <w:t xml:space="preserve"> </w:t>
      </w:r>
      <w:r w:rsidR="003E672C" w:rsidRPr="003E672C">
        <w:rPr>
          <w:lang w:eastAsia="zh-CN"/>
        </w:rPr>
        <w:t xml:space="preserve">In the context of a 5G core network, a successful quantum attack against OAuth could compromise the </w:t>
      </w:r>
      <w:r w:rsidR="006C6D0A">
        <w:rPr>
          <w:lang w:eastAsia="zh-CN"/>
        </w:rPr>
        <w:t xml:space="preserve">network's </w:t>
      </w:r>
      <w:r w:rsidR="003E672C" w:rsidRPr="003E672C">
        <w:rPr>
          <w:lang w:eastAsia="zh-CN"/>
        </w:rPr>
        <w:t>security by allowing unauthorized access to sensitive resources or data. This could lead to various security breaches, including data theft, unauthorized surveillance, or even disruption of critical services.</w:t>
      </w:r>
      <w:r w:rsidR="00091294">
        <w:rPr>
          <w:lang w:eastAsia="zh-CN"/>
        </w:rPr>
        <w:t xml:space="preserve"> </w:t>
      </w:r>
      <w:r w:rsidR="00735B34">
        <w:rPr>
          <w:lang w:eastAsia="zh-CN"/>
        </w:rPr>
        <w:t>G</w:t>
      </w:r>
      <w:r w:rsidR="00735B34">
        <w:t xml:space="preserve">iven the </w:t>
      </w:r>
      <w:r w:rsidR="00735B34">
        <w:rPr>
          <w:rFonts w:hint="eastAsia"/>
          <w:lang w:eastAsia="zh-CN"/>
        </w:rPr>
        <w:t>usage o</w:t>
      </w:r>
      <w:r w:rsidR="00735B34">
        <w:t xml:space="preserve">f TLS </w:t>
      </w:r>
      <w:r w:rsidR="00735B34">
        <w:rPr>
          <w:rFonts w:hint="eastAsia"/>
          <w:lang w:eastAsia="zh-CN"/>
        </w:rPr>
        <w:t>on N32</w:t>
      </w:r>
      <w:r w:rsidR="00735B34">
        <w:t>, preparing for the transition to post-quantum cryptography is very important. Asymmetric cryptography in TLS is vulnerable in key exchange and authentication, where the quantum-safe algorithms will replace the use of RSA, ECDH, and ECDSA, etc. in the future</w:t>
      </w:r>
      <w:r w:rsidR="00735B34">
        <w:rPr>
          <w:rFonts w:hint="eastAsia"/>
          <w:lang w:eastAsia="zh-CN"/>
        </w:rPr>
        <w:t>.</w:t>
      </w:r>
      <w:r w:rsidR="00735B34">
        <w:rPr>
          <w:lang w:eastAsia="zh-CN"/>
        </w:rPr>
        <w:t xml:space="preserve"> </w:t>
      </w:r>
      <w:r w:rsidRPr="00184EA0">
        <w:rPr>
          <w:lang w:eastAsia="zh-CN"/>
        </w:rPr>
        <w:t>EAP-TLS suffers from the quantum attack because the UE and/or Network’s public key could be easily broken by using quantum computers. Moreover, EAP-TLS, EAP-TTLS and EAP</w:t>
      </w:r>
      <w:r w:rsidR="00072FB4">
        <w:rPr>
          <w:lang w:eastAsia="zh-CN"/>
        </w:rPr>
        <w:t>-</w:t>
      </w:r>
      <w:r w:rsidRPr="00184EA0">
        <w:rPr>
          <w:lang w:eastAsia="zh-CN"/>
        </w:rPr>
        <w:t xml:space="preserve">DTLS are defined in 5G network for subscriber authentication in limited use cases, such as private networks or IoT environments, but they were not designed for IoT. Large certificates and long certificate chains </w:t>
      </w:r>
      <w:proofErr w:type="gramStart"/>
      <w:r w:rsidRPr="00184EA0">
        <w:rPr>
          <w:lang w:eastAsia="zh-CN"/>
        </w:rPr>
        <w:t>have to</w:t>
      </w:r>
      <w:proofErr w:type="gramEnd"/>
      <w:r w:rsidRPr="00184EA0">
        <w:rPr>
          <w:lang w:eastAsia="zh-CN"/>
        </w:rPr>
        <w:t xml:space="preserve"> be fragmented into many EAP packets. The problem is worse when Post-Quantum Cryptography is deployed</w:t>
      </w:r>
      <w:r w:rsidR="006C6D0A">
        <w:rPr>
          <w:lang w:eastAsia="zh-CN"/>
        </w:rPr>
        <w:t>,</w:t>
      </w:r>
      <w:r w:rsidRPr="00184EA0">
        <w:rPr>
          <w:lang w:eastAsia="zh-CN"/>
        </w:rPr>
        <w:t xml:space="preserve"> as both public keys and signatures will be significantly larger than RSA and ECC.</w:t>
      </w:r>
    </w:p>
    <w:p w14:paraId="47AAF367" w14:textId="0E5BB913" w:rsidR="00A52BBA" w:rsidRPr="00184EA0" w:rsidRDefault="00735B34" w:rsidP="00BA38C1">
      <w:pPr>
        <w:ind w:left="360" w:hanging="360"/>
        <w:rPr>
          <w:lang w:eastAsia="zh-CN"/>
        </w:rPr>
      </w:pPr>
      <w:r>
        <w:rPr>
          <w:b/>
          <w:bCs/>
        </w:rPr>
        <w:t xml:space="preserve">       </w:t>
      </w:r>
      <w:r w:rsidR="00A52BBA" w:rsidRPr="00735B34">
        <w:rPr>
          <w:b/>
          <w:bCs/>
        </w:rPr>
        <w:t>Observation 2:</w:t>
      </w:r>
      <w:r w:rsidR="00411D7B">
        <w:rPr>
          <w:b/>
          <w:bCs/>
        </w:rPr>
        <w:t xml:space="preserve"> </w:t>
      </w:r>
      <w:r w:rsidR="00BA38C1">
        <w:rPr>
          <w:b/>
          <w:bCs/>
        </w:rPr>
        <w:t xml:space="preserve">Since </w:t>
      </w:r>
      <w:r w:rsidR="00BA38C1" w:rsidRPr="00BA38C1">
        <w:rPr>
          <w:b/>
          <w:bCs/>
        </w:rPr>
        <w:t>asymmetric key cryptography is indeed considered more vulnerable compared to symmetric key cryptography</w:t>
      </w:r>
      <w:r w:rsidR="007B1C82">
        <w:rPr>
          <w:b/>
          <w:bCs/>
        </w:rPr>
        <w:t xml:space="preserve">, </w:t>
      </w:r>
      <w:r w:rsidR="008D7B31">
        <w:rPr>
          <w:b/>
          <w:bCs/>
        </w:rPr>
        <w:t xml:space="preserve">we shall </w:t>
      </w:r>
      <w:r w:rsidR="00697260">
        <w:rPr>
          <w:b/>
          <w:bCs/>
        </w:rPr>
        <w:t>consider</w:t>
      </w:r>
      <w:r w:rsidR="008D7B31">
        <w:rPr>
          <w:b/>
          <w:bCs/>
        </w:rPr>
        <w:t xml:space="preserve"> all the possible place</w:t>
      </w:r>
      <w:r w:rsidR="003A2937">
        <w:rPr>
          <w:b/>
          <w:bCs/>
        </w:rPr>
        <w:t>s</w:t>
      </w:r>
      <w:r w:rsidR="008D7B31">
        <w:rPr>
          <w:b/>
          <w:bCs/>
        </w:rPr>
        <w:t xml:space="preserve"> where </w:t>
      </w:r>
      <w:r w:rsidR="008D7B31" w:rsidRPr="00BA38C1">
        <w:rPr>
          <w:b/>
          <w:bCs/>
        </w:rPr>
        <w:t>asymmetric key cryptography</w:t>
      </w:r>
      <w:r w:rsidR="008D7B31">
        <w:rPr>
          <w:b/>
          <w:bCs/>
        </w:rPr>
        <w:t xml:space="preserve"> is used </w:t>
      </w:r>
      <w:r w:rsidR="003A2937">
        <w:rPr>
          <w:b/>
          <w:bCs/>
        </w:rPr>
        <w:t xml:space="preserve">in the network and </w:t>
      </w:r>
      <w:r w:rsidR="00697260">
        <w:rPr>
          <w:b/>
          <w:bCs/>
        </w:rPr>
        <w:t xml:space="preserve">evaluate how PQC </w:t>
      </w:r>
      <w:r w:rsidR="006C6D0A">
        <w:rPr>
          <w:b/>
          <w:bCs/>
        </w:rPr>
        <w:t>impacts</w:t>
      </w:r>
      <w:r w:rsidR="00616C28">
        <w:rPr>
          <w:b/>
          <w:bCs/>
        </w:rPr>
        <w:t xml:space="preserve"> the network </w:t>
      </w:r>
      <w:r w:rsidR="00616C28" w:rsidRPr="00616C28">
        <w:rPr>
          <w:b/>
          <w:bCs/>
        </w:rPr>
        <w:t>by considering the latency, computational efficiency</w:t>
      </w:r>
      <w:r w:rsidR="006C6D0A">
        <w:rPr>
          <w:b/>
          <w:bCs/>
        </w:rPr>
        <w:t>,</w:t>
      </w:r>
      <w:r w:rsidR="00616C28" w:rsidRPr="00616C28">
        <w:rPr>
          <w:b/>
          <w:bCs/>
        </w:rPr>
        <w:t xml:space="preserve"> and impact to the protocols.</w:t>
      </w:r>
    </w:p>
    <w:p w14:paraId="53B11DDD" w14:textId="1483CE62" w:rsidR="000C0CD9" w:rsidRPr="009D696D" w:rsidRDefault="009D696D" w:rsidP="009D696D">
      <w:pPr>
        <w:pStyle w:val="Heading2"/>
        <w:rPr>
          <w:sz w:val="28"/>
          <w:szCs w:val="28"/>
        </w:rPr>
      </w:pPr>
      <w:r w:rsidRPr="009D696D">
        <w:rPr>
          <w:sz w:val="28"/>
          <w:szCs w:val="28"/>
        </w:rPr>
        <w:t>3.2</w:t>
      </w:r>
      <w:r w:rsidR="00A65381">
        <w:rPr>
          <w:sz w:val="28"/>
          <w:szCs w:val="28"/>
        </w:rPr>
        <w:tab/>
      </w:r>
      <w:r w:rsidR="000C486B">
        <w:rPr>
          <w:sz w:val="28"/>
          <w:szCs w:val="28"/>
        </w:rPr>
        <w:t>C</w:t>
      </w:r>
      <w:r w:rsidR="000C486B" w:rsidRPr="000C486B">
        <w:rPr>
          <w:sz w:val="28"/>
          <w:szCs w:val="28"/>
        </w:rPr>
        <w:t>urrent snapshot of PQC Cryptography</w:t>
      </w:r>
      <w:r w:rsidR="000C486B">
        <w:rPr>
          <w:sz w:val="28"/>
          <w:szCs w:val="28"/>
        </w:rPr>
        <w:t xml:space="preserve"> in 3GPP</w:t>
      </w:r>
    </w:p>
    <w:p w14:paraId="01D0E9A7" w14:textId="541748E9" w:rsidR="00942CF1" w:rsidRDefault="00942CF1" w:rsidP="00942CF1">
      <w:r>
        <w:t>In the context of 3GPP, significant strides have been made towards enhancing cryptographic strength, particularly focusing on symmetric 256-bit algorithms to bolster security</w:t>
      </w:r>
      <w:r w:rsidR="00552F5F">
        <w:rPr>
          <w:rFonts w:hint="eastAsia"/>
          <w:lang w:eastAsia="zh-CN"/>
        </w:rPr>
        <w:t xml:space="preserve"> to NIST security level 5</w:t>
      </w:r>
      <w:r>
        <w:t xml:space="preserve"> in anticipation of quantum computing advancements. The following technical reports and specifications highlight 3GPP's proactive measures:</w:t>
      </w:r>
    </w:p>
    <w:p w14:paraId="7AF60351" w14:textId="77777777" w:rsidR="00293D4E" w:rsidRDefault="00293D4E" w:rsidP="00293D4E">
      <w:pPr>
        <w:pStyle w:val="ListParagraph"/>
        <w:numPr>
          <w:ilvl w:val="0"/>
          <w:numId w:val="27"/>
        </w:numPr>
        <w:spacing w:after="0"/>
      </w:pPr>
      <w:r>
        <w:t xml:space="preserve">TR 33.841: This study, part of Release 16, delves into the support of 256-bit algorithms for </w:t>
      </w:r>
      <w:proofErr w:type="gramStart"/>
      <w:r>
        <w:t>5G</w:t>
      </w:r>
      <w:proofErr w:type="gramEnd"/>
    </w:p>
    <w:p w14:paraId="4AEA28DF" w14:textId="77777777" w:rsidR="00293D4E" w:rsidRDefault="00293D4E" w:rsidP="00293D4E">
      <w:pPr>
        <w:pStyle w:val="ListParagraph"/>
        <w:numPr>
          <w:ilvl w:val="0"/>
          <w:numId w:val="27"/>
        </w:numPr>
        <w:spacing w:after="0"/>
      </w:pPr>
      <w:r>
        <w:t xml:space="preserve">TS 35.240/ TS 35.241/TS 35.242: These specifications, introduced in Release 18, detail the Snow 5G based 256-bits algorithm </w:t>
      </w:r>
      <w:proofErr w:type="gramStart"/>
      <w:r>
        <w:t>set</w:t>
      </w:r>
      <w:proofErr w:type="gramEnd"/>
    </w:p>
    <w:p w14:paraId="142EC2F7" w14:textId="77777777" w:rsidR="00293D4E" w:rsidRDefault="00293D4E" w:rsidP="00293D4E">
      <w:pPr>
        <w:pStyle w:val="ListParagraph"/>
        <w:numPr>
          <w:ilvl w:val="0"/>
          <w:numId w:val="27"/>
        </w:numPr>
        <w:spacing w:after="0"/>
      </w:pPr>
      <w:r>
        <w:t xml:space="preserve">TS 35.243/ TS 35.244/TS 35.245: </w:t>
      </w:r>
      <w:proofErr w:type="gramStart"/>
      <w:r>
        <w:t>Also</w:t>
      </w:r>
      <w:proofErr w:type="gramEnd"/>
      <w:r>
        <w:t xml:space="preserve"> part of Release 18, this set of specifications outlines the AES based 256-bits algorithm set</w:t>
      </w:r>
    </w:p>
    <w:p w14:paraId="60FA29F0" w14:textId="77777777" w:rsidR="00293D4E" w:rsidRDefault="00293D4E" w:rsidP="00293D4E">
      <w:pPr>
        <w:pStyle w:val="ListParagraph"/>
        <w:numPr>
          <w:ilvl w:val="0"/>
          <w:numId w:val="27"/>
        </w:numPr>
        <w:spacing w:after="0"/>
      </w:pPr>
      <w:r>
        <w:t xml:space="preserve">TS 35.246/ TS 35.247/TS 35.248: Continuing the trend in Release 18, these documents specify the ZUC based 256-bits algorithm </w:t>
      </w:r>
      <w:proofErr w:type="gramStart"/>
      <w:r>
        <w:t>set</w:t>
      </w:r>
      <w:proofErr w:type="gramEnd"/>
    </w:p>
    <w:p w14:paraId="7827BC78" w14:textId="77777777" w:rsidR="00293D4E" w:rsidRDefault="00293D4E" w:rsidP="00293D4E">
      <w:pPr>
        <w:pStyle w:val="ListParagraph"/>
        <w:numPr>
          <w:ilvl w:val="0"/>
          <w:numId w:val="27"/>
        </w:numPr>
        <w:spacing w:after="0"/>
      </w:pPr>
      <w:r>
        <w:t xml:space="preserve">TS 35.234/TS 35.235/TS 35.236/TS 35.237: Currently ongoing in Release 19, this specification of the MILENAGE-256 algorithm set represents an evolution of the existing MILENAGE </w:t>
      </w:r>
      <w:proofErr w:type="gramStart"/>
      <w:r>
        <w:t>algorithm</w:t>
      </w:r>
      <w:proofErr w:type="gramEnd"/>
    </w:p>
    <w:p w14:paraId="27763118" w14:textId="77777777" w:rsidR="00293D4E" w:rsidRDefault="00293D4E" w:rsidP="00376386">
      <w:pPr>
        <w:pStyle w:val="ListParagraph"/>
        <w:numPr>
          <w:ilvl w:val="0"/>
          <w:numId w:val="27"/>
        </w:numPr>
      </w:pPr>
      <w:r>
        <w:t>TR 33.700-41: This study, part of Release 19 and still in progress, focuses on the cryptographic algorithm transition to 256 bits, underscoring 3GPP's forward-looking approach to securing future telecommunications against quantum threats.</w:t>
      </w:r>
    </w:p>
    <w:p w14:paraId="46A05554" w14:textId="7C4635F7" w:rsidR="00942CF1" w:rsidRDefault="00293D4E" w:rsidP="00376386">
      <w:r>
        <w:t>These efforts by 3GPP SA3 underscore a comprehensive and forward-thinking strategy to bolster cryptographic resilience in the face of emerging quantum computing capabilities, ensuring the long-term security and integrity of 5G and beyond.</w:t>
      </w:r>
    </w:p>
    <w:p w14:paraId="571E4EE2" w14:textId="206D0FC5" w:rsidR="00CA6CB1" w:rsidRPr="00A65381" w:rsidRDefault="00CA6CB1" w:rsidP="00184EA0">
      <w:pPr>
        <w:pStyle w:val="Heading2"/>
        <w:rPr>
          <w:sz w:val="28"/>
          <w:szCs w:val="28"/>
        </w:rPr>
      </w:pPr>
      <w:r w:rsidRPr="00A65381">
        <w:rPr>
          <w:rFonts w:hint="eastAsia"/>
          <w:sz w:val="28"/>
          <w:szCs w:val="28"/>
        </w:rPr>
        <w:t>3.</w:t>
      </w:r>
      <w:r w:rsidR="00A65381">
        <w:rPr>
          <w:sz w:val="28"/>
          <w:szCs w:val="28"/>
        </w:rPr>
        <w:t>3</w:t>
      </w:r>
      <w:r w:rsidR="00A65381">
        <w:rPr>
          <w:sz w:val="28"/>
          <w:szCs w:val="28"/>
        </w:rPr>
        <w:tab/>
      </w:r>
      <w:r w:rsidRPr="00A65381">
        <w:rPr>
          <w:sz w:val="28"/>
          <w:szCs w:val="28"/>
        </w:rPr>
        <w:t>PQC-TLS</w:t>
      </w:r>
    </w:p>
    <w:p w14:paraId="69BE8B71" w14:textId="3E534C34" w:rsidR="00DF0FE6" w:rsidRDefault="00523A84" w:rsidP="00DF0FE6">
      <w:r>
        <w:t xml:space="preserve">By considering the </w:t>
      </w:r>
      <w:r w:rsidR="00205CFB">
        <w:t>widely usage of TLS in 5G network</w:t>
      </w:r>
      <w:r w:rsidR="00950730">
        <w:t xml:space="preserve">, </w:t>
      </w:r>
      <w:r w:rsidR="00962603">
        <w:t xml:space="preserve">we </w:t>
      </w:r>
      <w:r w:rsidR="00BB0212">
        <w:t xml:space="preserve">look at the </w:t>
      </w:r>
      <w:r w:rsidR="002811F9">
        <w:t>PQC-TLS</w:t>
      </w:r>
      <w:r w:rsidR="00665E38">
        <w:t xml:space="preserve"> at first. </w:t>
      </w:r>
      <w:r w:rsidR="008A7EA3">
        <w:t>The o</w:t>
      </w:r>
      <w:r w:rsidR="008A7EA3" w:rsidRPr="00F720C5">
        <w:t>bjective</w:t>
      </w:r>
      <w:r w:rsidR="008A7EA3">
        <w:t xml:space="preserve"> is to e</w:t>
      </w:r>
      <w:r w:rsidR="008A7EA3" w:rsidRPr="00F720C5">
        <w:t>valuate the performance overhead of using PQC algorithms in TLS</w:t>
      </w:r>
      <w:r w:rsidR="008A7EA3">
        <w:t xml:space="preserve"> and provide reference when applying PQC to</w:t>
      </w:r>
      <w:r w:rsidR="00CD4C21">
        <w:t xml:space="preserve"> the cellular network. </w:t>
      </w:r>
    </w:p>
    <w:p w14:paraId="7274CA92" w14:textId="77777777" w:rsidR="00A65381" w:rsidRDefault="00DF0FE6" w:rsidP="005B0515">
      <w:pPr>
        <w:keepNext/>
        <w:jc w:val="center"/>
      </w:pPr>
      <w:r>
        <w:rPr>
          <w:noProof/>
        </w:rPr>
        <w:lastRenderedPageBreak/>
        <w:drawing>
          <wp:inline distT="0" distB="0" distL="0" distR="0" wp14:anchorId="19F8BB61" wp14:editId="3E76FBDA">
            <wp:extent cx="2670321" cy="2108542"/>
            <wp:effectExtent l="0" t="0" r="0" b="6350"/>
            <wp:docPr id="1900745564"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745564" name="Picture 1" descr="A screenshot of a computer scree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7448" cy="2122066"/>
                    </a:xfrm>
                    <a:prstGeom prst="rect">
                      <a:avLst/>
                    </a:prstGeom>
                    <a:noFill/>
                  </pic:spPr>
                </pic:pic>
              </a:graphicData>
            </a:graphic>
          </wp:inline>
        </w:drawing>
      </w:r>
    </w:p>
    <w:p w14:paraId="4DF857ED" w14:textId="3B0DE0CE" w:rsidR="00DF0FE6" w:rsidRDefault="00A65381" w:rsidP="005B0515">
      <w:pPr>
        <w:pStyle w:val="Caption"/>
        <w:jc w:val="center"/>
      </w:pPr>
      <w:r>
        <w:t xml:space="preserve">Figure </w:t>
      </w:r>
      <w:r>
        <w:fldChar w:fldCharType="begin"/>
      </w:r>
      <w:r>
        <w:instrText xml:space="preserve"> SEQ Figure \* ARABIC </w:instrText>
      </w:r>
      <w:r>
        <w:fldChar w:fldCharType="separate"/>
      </w:r>
      <w:r w:rsidR="00221C1C">
        <w:rPr>
          <w:noProof/>
        </w:rPr>
        <w:t>2</w:t>
      </w:r>
      <w:r>
        <w:fldChar w:fldCharType="end"/>
      </w:r>
      <w:r w:rsidR="005B0515">
        <w:t xml:space="preserve"> </w:t>
      </w:r>
      <w:r w:rsidR="005B0515" w:rsidRPr="005B0515">
        <w:rPr>
          <w:b w:val="0"/>
          <w:bCs w:val="0"/>
        </w:rPr>
        <w:t xml:space="preserve">PQ-TLS handshake </w:t>
      </w:r>
      <w:proofErr w:type="gramStart"/>
      <w:r w:rsidR="005B0515" w:rsidRPr="005B0515">
        <w:rPr>
          <w:b w:val="0"/>
          <w:bCs w:val="0"/>
        </w:rPr>
        <w:t>overview</w:t>
      </w:r>
      <w:proofErr w:type="gramEnd"/>
    </w:p>
    <w:p w14:paraId="20D0D77E" w14:textId="5585B2E1" w:rsidR="00DF0FE6" w:rsidRDefault="00DB4404" w:rsidP="00DF0FE6">
      <w:r>
        <w:t xml:space="preserve">Figure 2 shows the </w:t>
      </w:r>
      <w:proofErr w:type="gramStart"/>
      <w:r>
        <w:t>Post-Quantum TLS</w:t>
      </w:r>
      <w:proofErr w:type="gramEnd"/>
      <w:r>
        <w:t xml:space="preserve"> handshake procedure. </w:t>
      </w:r>
      <w:r w:rsidR="00DF0FE6" w:rsidRPr="00693BA0">
        <w:t xml:space="preserve">The client initiates the handshake by sending a </w:t>
      </w:r>
      <w:r w:rsidR="00DF0FE6">
        <w:t>“</w:t>
      </w:r>
      <w:r w:rsidR="00DF0FE6" w:rsidRPr="00693BA0">
        <w:t>Client Hello</w:t>
      </w:r>
      <w:r w:rsidR="00DF0FE6">
        <w:t>”</w:t>
      </w:r>
      <w:r w:rsidR="00DF0FE6" w:rsidRPr="00693BA0">
        <w:t xml:space="preserve"> message to the server. The message includes the supported PQ_KEM list, the supported signature algorithm list, and the client's PQ public key and other necessary information required for the TLS handshake. Then the server generates the PQ shared secret and encrypts it as PQ ciphertext.</w:t>
      </w:r>
      <w:r w:rsidR="00DF0FE6">
        <w:t xml:space="preserve"> Server sends “Server Hello” message to the client, which includes the PQ ciphertext, PQ certificate which contains the server’s public key for the signature and PQ signature of the messag</w:t>
      </w:r>
      <w:r w:rsidR="00DF0FE6" w:rsidRPr="00950A6F">
        <w:t>e.</w:t>
      </w:r>
      <w:r w:rsidR="00DF0FE6">
        <w:t xml:space="preserve"> After client receives the message, it verifies the signature and then decapsulate the ciphertext to get the PQ shared secret.   </w:t>
      </w:r>
    </w:p>
    <w:p w14:paraId="7047EE90" w14:textId="5AAD0377" w:rsidR="00DF0FE6" w:rsidRDefault="00A41358" w:rsidP="00710184">
      <w:r>
        <w:t>T</w:t>
      </w:r>
      <w:r w:rsidR="00710184" w:rsidRPr="00710184">
        <w:t>he hardware setup</w:t>
      </w:r>
      <w:r w:rsidR="00710184">
        <w:t xml:space="preserve"> for the experiment</w:t>
      </w:r>
      <w:r>
        <w:t xml:space="preserve"> is shown in </w:t>
      </w:r>
      <w:r w:rsidRPr="00710184">
        <w:t xml:space="preserve">Figure </w:t>
      </w:r>
      <w:r>
        <w:t>3</w:t>
      </w:r>
      <w:r w:rsidR="00710184" w:rsidRPr="00710184">
        <w:t>. In this experiment, the number of clients is fixed, and each client initiate TLS handshake consecutively. Multiple clients simultaneously connect to the server through one port. On the server side, NGINX server receives TLS connection requests from multiple clients concurrently. NGINX is a web server app works with SSL/TLS protocol as a HTTP server. NGINX benchmark measures server’s TLS capability. Since this is the connections-per-second (CPS) test, there are no packets requested by the clients, so a new TLS handshake is initiated after the previous TLS handshake completes.</w:t>
      </w:r>
    </w:p>
    <w:p w14:paraId="0E83D1D4" w14:textId="77777777" w:rsidR="00CD4C21" w:rsidRDefault="00DF0FE6" w:rsidP="00CD4C21">
      <w:pPr>
        <w:keepNext/>
        <w:jc w:val="center"/>
      </w:pPr>
      <w:r>
        <w:rPr>
          <w:noProof/>
        </w:rPr>
        <w:drawing>
          <wp:inline distT="0" distB="0" distL="0" distR="0" wp14:anchorId="235B417E" wp14:editId="66E80BCB">
            <wp:extent cx="3032760" cy="1456637"/>
            <wp:effectExtent l="0" t="0" r="0" b="0"/>
            <wp:docPr id="2010984432" name="Picture 1" descr="A blue sign with white text and blu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984432" name="Picture 1" descr="A blue sign with white text and blue arrow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5247" cy="1462634"/>
                    </a:xfrm>
                    <a:prstGeom prst="rect">
                      <a:avLst/>
                    </a:prstGeom>
                    <a:noFill/>
                  </pic:spPr>
                </pic:pic>
              </a:graphicData>
            </a:graphic>
          </wp:inline>
        </w:drawing>
      </w:r>
    </w:p>
    <w:p w14:paraId="6A977C7B" w14:textId="1F9BC57C" w:rsidR="00DF0FE6" w:rsidRDefault="00CD4C21" w:rsidP="00CD4C21">
      <w:pPr>
        <w:pStyle w:val="Caption"/>
        <w:jc w:val="center"/>
      </w:pPr>
      <w:r>
        <w:t xml:space="preserve">Figure </w:t>
      </w:r>
      <w:r>
        <w:fldChar w:fldCharType="begin"/>
      </w:r>
      <w:r>
        <w:instrText xml:space="preserve"> SEQ Figure \* ARABIC </w:instrText>
      </w:r>
      <w:r>
        <w:fldChar w:fldCharType="separate"/>
      </w:r>
      <w:r w:rsidR="00221C1C">
        <w:rPr>
          <w:noProof/>
        </w:rPr>
        <w:t>3</w:t>
      </w:r>
      <w:r>
        <w:fldChar w:fldCharType="end"/>
      </w:r>
      <w:r w:rsidR="00DF0FE6">
        <w:t xml:space="preserve"> </w:t>
      </w:r>
      <w:r w:rsidR="00DF0FE6" w:rsidRPr="00CD4C21">
        <w:rPr>
          <w:b w:val="0"/>
          <w:bCs w:val="0"/>
        </w:rPr>
        <w:t xml:space="preserve">Experiment </w:t>
      </w:r>
      <w:proofErr w:type="gramStart"/>
      <w:r w:rsidR="00DF0FE6" w:rsidRPr="00CD4C21">
        <w:rPr>
          <w:b w:val="0"/>
          <w:bCs w:val="0"/>
        </w:rPr>
        <w:t>setup</w:t>
      </w:r>
      <w:proofErr w:type="gramEnd"/>
    </w:p>
    <w:p w14:paraId="7D76CA08" w14:textId="77777777" w:rsidR="00DF0FE6" w:rsidRPr="00710184" w:rsidRDefault="00DF0FE6" w:rsidP="00DF0FE6">
      <w:r w:rsidRPr="00710184">
        <w:t xml:space="preserve">The following software toolkits are used in the experiment: </w:t>
      </w:r>
    </w:p>
    <w:p w14:paraId="513198C8" w14:textId="77777777" w:rsidR="00DF0FE6" w:rsidRPr="00710184" w:rsidRDefault="00DF0FE6" w:rsidP="00D1399C">
      <w:pPr>
        <w:pStyle w:val="ListParagraph"/>
        <w:numPr>
          <w:ilvl w:val="0"/>
          <w:numId w:val="33"/>
        </w:numPr>
        <w:spacing w:after="160" w:line="259" w:lineRule="auto"/>
        <w:contextualSpacing/>
      </w:pPr>
      <w:r w:rsidRPr="00710184">
        <w:t>Open Quantum Safe project (</w:t>
      </w:r>
      <w:hyperlink r:id="rId11" w:history="1">
        <w:r w:rsidRPr="00710184">
          <w:rPr>
            <w:rStyle w:val="Hyperlink"/>
            <w:color w:val="auto"/>
          </w:rPr>
          <w:t>https://openquantumsafe.org/</w:t>
        </w:r>
      </w:hyperlink>
      <w:r w:rsidRPr="00710184">
        <w:t>)</w:t>
      </w:r>
    </w:p>
    <w:p w14:paraId="76BEFE81" w14:textId="77777777" w:rsidR="00DF0FE6" w:rsidRPr="00710184" w:rsidRDefault="00DF0FE6" w:rsidP="00DF0FE6">
      <w:pPr>
        <w:pStyle w:val="ListParagraph"/>
        <w:numPr>
          <w:ilvl w:val="0"/>
          <w:numId w:val="32"/>
        </w:numPr>
        <w:spacing w:after="160" w:line="259" w:lineRule="auto"/>
        <w:ind w:left="1080"/>
        <w:contextualSpacing/>
      </w:pPr>
      <w:proofErr w:type="spellStart"/>
      <w:r w:rsidRPr="00710184">
        <w:t>liboqs</w:t>
      </w:r>
      <w:proofErr w:type="spellEnd"/>
      <w:r w:rsidRPr="00710184">
        <w:t>: an open-source C library for quantum-resistant cryptographic algorithms.</w:t>
      </w:r>
    </w:p>
    <w:p w14:paraId="18369081" w14:textId="77777777" w:rsidR="00DF0FE6" w:rsidRPr="00710184" w:rsidRDefault="00DF0FE6" w:rsidP="00DF0FE6">
      <w:pPr>
        <w:pStyle w:val="ListParagraph"/>
        <w:numPr>
          <w:ilvl w:val="0"/>
          <w:numId w:val="32"/>
        </w:numPr>
        <w:spacing w:after="160" w:line="259" w:lineRule="auto"/>
        <w:ind w:left="1080"/>
        <w:contextualSpacing/>
      </w:pPr>
      <w:bookmarkStart w:id="6" w:name="OLE_LINK30"/>
      <w:proofErr w:type="spellStart"/>
      <w:r w:rsidRPr="00710184">
        <w:t>liboqs</w:t>
      </w:r>
      <w:bookmarkEnd w:id="6"/>
      <w:proofErr w:type="spellEnd"/>
      <w:r w:rsidRPr="00710184">
        <w:t xml:space="preserve"> integrated into TLS protocol and applications such as nginx web server </w:t>
      </w:r>
      <w:proofErr w:type="gramStart"/>
      <w:r w:rsidRPr="00710184">
        <w:t>software</w:t>
      </w:r>
      <w:proofErr w:type="gramEnd"/>
    </w:p>
    <w:p w14:paraId="00525F3D" w14:textId="77777777" w:rsidR="00DF0FE6" w:rsidRPr="00710184" w:rsidRDefault="00DF0FE6" w:rsidP="001166F4">
      <w:pPr>
        <w:pStyle w:val="ListParagraph"/>
        <w:numPr>
          <w:ilvl w:val="0"/>
          <w:numId w:val="33"/>
        </w:numPr>
        <w:spacing w:after="160" w:line="259" w:lineRule="auto"/>
        <w:contextualSpacing/>
      </w:pPr>
      <w:r w:rsidRPr="00710184">
        <w:t>OpenSSL time profiling tool (</w:t>
      </w:r>
      <w:proofErr w:type="spellStart"/>
      <w:r w:rsidRPr="00710184">
        <w:t>s_time</w:t>
      </w:r>
      <w:proofErr w:type="spellEnd"/>
      <w:r w:rsidRPr="00710184">
        <w:t xml:space="preserve">): to return the number of connections within a given </w:t>
      </w:r>
      <w:proofErr w:type="gramStart"/>
      <w:r w:rsidRPr="00710184">
        <w:t>timeframe;</w:t>
      </w:r>
      <w:proofErr w:type="gramEnd"/>
    </w:p>
    <w:p w14:paraId="731C4760" w14:textId="5920922E" w:rsidR="00DF0FE6" w:rsidRPr="00710184" w:rsidRDefault="00E42F50" w:rsidP="006542F0">
      <w:pPr>
        <w:pStyle w:val="NO"/>
      </w:pPr>
      <w:r>
        <w:t>Note</w:t>
      </w:r>
      <w:r w:rsidR="009D33A0">
        <w:t xml:space="preserve"> 1</w:t>
      </w:r>
      <w:r>
        <w:t xml:space="preserve">: </w:t>
      </w:r>
      <w:r w:rsidR="00DF0FE6" w:rsidRPr="00710184">
        <w:t>Hardware accelerators are not used for a fair comparison.</w:t>
      </w:r>
    </w:p>
    <w:p w14:paraId="3FEECE6A" w14:textId="77777777" w:rsidR="00DF0FE6" w:rsidRPr="00AE088B" w:rsidRDefault="00DF0FE6" w:rsidP="00DF0FE6">
      <w:pPr>
        <w:spacing w:after="0"/>
      </w:pPr>
      <w:r>
        <w:t xml:space="preserve">The following performance were evaluated: </w:t>
      </w:r>
    </w:p>
    <w:p w14:paraId="47719BB6" w14:textId="77777777" w:rsidR="00DF0FE6" w:rsidRDefault="00DF0FE6" w:rsidP="00AC56B1">
      <w:pPr>
        <w:pStyle w:val="ListParagraph"/>
        <w:numPr>
          <w:ilvl w:val="0"/>
          <w:numId w:val="34"/>
        </w:numPr>
        <w:spacing w:after="0" w:line="259" w:lineRule="auto"/>
        <w:ind w:left="720"/>
        <w:contextualSpacing/>
      </w:pPr>
      <w:r>
        <w:t>Speed test for both KEM and Digital Signature</w:t>
      </w:r>
    </w:p>
    <w:p w14:paraId="6C6F81D6" w14:textId="1A7234C7" w:rsidR="00DF0FE6" w:rsidRPr="00CF3FC1" w:rsidRDefault="00DF0FE6" w:rsidP="00AC56B1">
      <w:pPr>
        <w:pStyle w:val="ListParagraph"/>
        <w:numPr>
          <w:ilvl w:val="0"/>
          <w:numId w:val="34"/>
        </w:numPr>
        <w:spacing w:after="0" w:line="259" w:lineRule="auto"/>
        <w:ind w:left="720"/>
        <w:contextualSpacing/>
      </w:pPr>
      <w:r w:rsidRPr="00CF3FC1">
        <w:t>Serve</w:t>
      </w:r>
      <w:r w:rsidR="007D5879">
        <w:t>r</w:t>
      </w:r>
      <w:r w:rsidRPr="00CF3FC1">
        <w:t xml:space="preserve"> performance: connections/second (</w:t>
      </w:r>
      <w:r>
        <w:t xml:space="preserve">TLS </w:t>
      </w:r>
      <w:r w:rsidRPr="00CF3FC1">
        <w:t>Handshake test)</w:t>
      </w:r>
    </w:p>
    <w:p w14:paraId="0CD4DE17" w14:textId="77777777" w:rsidR="00DF0FE6" w:rsidRDefault="00DF0FE6" w:rsidP="00AC56B1">
      <w:pPr>
        <w:pStyle w:val="ListParagraph"/>
        <w:numPr>
          <w:ilvl w:val="0"/>
          <w:numId w:val="34"/>
        </w:numPr>
        <w:spacing w:after="160" w:line="259" w:lineRule="auto"/>
        <w:ind w:left="720"/>
        <w:contextualSpacing/>
      </w:pPr>
      <w:r w:rsidRPr="00CF3FC1">
        <w:t xml:space="preserve">Test on combination of PQC candidates and compared with </w:t>
      </w:r>
      <w:r>
        <w:t xml:space="preserve">the control </w:t>
      </w:r>
      <w:proofErr w:type="gramStart"/>
      <w:r>
        <w:t>group</w:t>
      </w:r>
      <w:proofErr w:type="gramEnd"/>
    </w:p>
    <w:p w14:paraId="5D58C8D5" w14:textId="0823A31A" w:rsidR="00DF0FE6" w:rsidRDefault="00DF0FE6" w:rsidP="00156451">
      <w:pPr>
        <w:ind w:left="630" w:hanging="630"/>
      </w:pPr>
      <w:r>
        <w:t>Note</w:t>
      </w:r>
      <w:r w:rsidR="009D33A0">
        <w:t xml:space="preserve"> 2</w:t>
      </w:r>
      <w:r>
        <w:t>: the</w:t>
      </w:r>
      <w:r w:rsidRPr="00227B28">
        <w:t xml:space="preserve"> algorithms </w:t>
      </w:r>
      <w:r>
        <w:t xml:space="preserve">used in </w:t>
      </w:r>
      <w:r w:rsidRPr="00227B28">
        <w:t xml:space="preserve">the </w:t>
      </w:r>
      <w:r>
        <w:t>control group in this experiment are</w:t>
      </w:r>
      <w:r w:rsidRPr="00227B28">
        <w:t xml:space="preserve"> </w:t>
      </w:r>
      <w:bookmarkStart w:id="7" w:name="OLE_LINK3"/>
      <w:r w:rsidRPr="00227B28">
        <w:t>ECDHE</w:t>
      </w:r>
      <w:r>
        <w:t>x</w:t>
      </w:r>
      <w:r w:rsidRPr="00227B28">
        <w:t>25519</w:t>
      </w:r>
      <w:r>
        <w:t xml:space="preserve"> </w:t>
      </w:r>
      <w:bookmarkEnd w:id="7"/>
      <w:r>
        <w:t xml:space="preserve">for </w:t>
      </w:r>
      <w:r w:rsidRPr="00227B28">
        <w:t xml:space="preserve">key exchange </w:t>
      </w:r>
      <w:r>
        <w:t xml:space="preserve">and </w:t>
      </w:r>
      <w:r w:rsidRPr="00227B28">
        <w:t>RSA2048</w:t>
      </w:r>
      <w:r>
        <w:t xml:space="preserve"> for digital</w:t>
      </w:r>
      <w:r w:rsidRPr="00227B28">
        <w:t xml:space="preserve"> signature</w:t>
      </w:r>
      <w:r>
        <w:t>.</w:t>
      </w:r>
    </w:p>
    <w:p w14:paraId="30F34C7D" w14:textId="77777777" w:rsidR="00DF0FE6" w:rsidRPr="004571F6" w:rsidRDefault="00DF0FE6" w:rsidP="00DF0FE6"/>
    <w:p w14:paraId="61DD86FD" w14:textId="77777777" w:rsidR="006C1C2F" w:rsidRDefault="00DF0FE6" w:rsidP="006C1C2F">
      <w:pPr>
        <w:keepNext/>
        <w:jc w:val="center"/>
      </w:pPr>
      <w:r>
        <w:rPr>
          <w:noProof/>
          <w:lang w:eastAsia="zh-CN"/>
        </w:rPr>
        <w:lastRenderedPageBreak/>
        <w:drawing>
          <wp:inline distT="0" distB="0" distL="0" distR="0" wp14:anchorId="4BDC9309" wp14:editId="6801971C">
            <wp:extent cx="2684679" cy="1730073"/>
            <wp:effectExtent l="0" t="0" r="0" b="3810"/>
            <wp:docPr id="651025651" name="Picture 1" descr="A graph with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25651" name="Picture 1" descr="A graph with blue and yellow ba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6828" cy="1737902"/>
                    </a:xfrm>
                    <a:prstGeom prst="rect">
                      <a:avLst/>
                    </a:prstGeom>
                    <a:noFill/>
                  </pic:spPr>
                </pic:pic>
              </a:graphicData>
            </a:graphic>
          </wp:inline>
        </w:drawing>
      </w:r>
    </w:p>
    <w:p w14:paraId="63D3C3D5" w14:textId="082675C5" w:rsidR="00DF0FE6" w:rsidRPr="006C1C2F" w:rsidRDefault="006C1C2F" w:rsidP="006C1C2F">
      <w:pPr>
        <w:pStyle w:val="Caption"/>
        <w:jc w:val="center"/>
        <w:rPr>
          <w:b w:val="0"/>
          <w:bCs w:val="0"/>
        </w:rPr>
      </w:pPr>
      <w:r>
        <w:t xml:space="preserve">Figure </w:t>
      </w:r>
      <w:r>
        <w:fldChar w:fldCharType="begin"/>
      </w:r>
      <w:r>
        <w:instrText xml:space="preserve"> SEQ Figure \* ARABIC </w:instrText>
      </w:r>
      <w:r>
        <w:fldChar w:fldCharType="separate"/>
      </w:r>
      <w:r w:rsidR="00221C1C">
        <w:rPr>
          <w:noProof/>
        </w:rPr>
        <w:t>4</w:t>
      </w:r>
      <w:r>
        <w:fldChar w:fldCharType="end"/>
      </w:r>
      <w:r>
        <w:t xml:space="preserve"> </w:t>
      </w:r>
      <w:bookmarkStart w:id="8" w:name="_Hlk164426417"/>
      <w:r w:rsidR="00DF0FE6" w:rsidRPr="006C1C2F">
        <w:rPr>
          <w:b w:val="0"/>
          <w:bCs w:val="0"/>
        </w:rPr>
        <w:t xml:space="preserve">Speed Performance </w:t>
      </w:r>
      <w:r w:rsidR="008C01D9">
        <w:rPr>
          <w:b w:val="0"/>
          <w:bCs w:val="0"/>
        </w:rPr>
        <w:t>(</w:t>
      </w:r>
      <w:r w:rsidR="00DF0FE6" w:rsidRPr="006C1C2F">
        <w:rPr>
          <w:b w:val="0"/>
          <w:bCs w:val="0"/>
        </w:rPr>
        <w:t xml:space="preserve">ECDHEx25519 </w:t>
      </w:r>
      <w:proofErr w:type="spellStart"/>
      <w:r w:rsidR="00DF0FE6" w:rsidRPr="006C1C2F">
        <w:rPr>
          <w:b w:val="0"/>
          <w:bCs w:val="0"/>
        </w:rPr>
        <w:t>v.s</w:t>
      </w:r>
      <w:proofErr w:type="spellEnd"/>
      <w:r w:rsidR="00DF0FE6" w:rsidRPr="006C1C2F">
        <w:rPr>
          <w:b w:val="0"/>
          <w:bCs w:val="0"/>
        </w:rPr>
        <w:t>. Kyber1024</w:t>
      </w:r>
      <w:r w:rsidR="008C01D9">
        <w:rPr>
          <w:b w:val="0"/>
          <w:bCs w:val="0"/>
        </w:rPr>
        <w:t>)</w:t>
      </w:r>
    </w:p>
    <w:bookmarkEnd w:id="8"/>
    <w:p w14:paraId="7470E299" w14:textId="78738FA7" w:rsidR="00A6648C" w:rsidRDefault="00A6648C" w:rsidP="00A6648C">
      <w:pPr>
        <w:rPr>
          <w:b/>
          <w:bCs/>
        </w:rPr>
      </w:pPr>
      <w:r w:rsidRPr="00112819">
        <w:rPr>
          <w:b/>
          <w:bCs/>
        </w:rPr>
        <w:t xml:space="preserve">Observation </w:t>
      </w:r>
      <w:r>
        <w:rPr>
          <w:b/>
          <w:bCs/>
        </w:rPr>
        <w:t>3</w:t>
      </w:r>
      <w:r w:rsidRPr="00112819">
        <w:rPr>
          <w:b/>
          <w:bCs/>
        </w:rPr>
        <w:t>:</w:t>
      </w:r>
      <w:r>
        <w:rPr>
          <w:b/>
          <w:bCs/>
        </w:rPr>
        <w:t xml:space="preserve"> </w:t>
      </w:r>
      <w:r w:rsidR="00FB18CF">
        <w:rPr>
          <w:b/>
          <w:bCs/>
        </w:rPr>
        <w:t xml:space="preserve">From figure 4, </w:t>
      </w:r>
      <w:r w:rsidRPr="00863654">
        <w:rPr>
          <w:b/>
          <w:bCs/>
        </w:rPr>
        <w:t xml:space="preserve">PQC </w:t>
      </w:r>
      <w:r>
        <w:rPr>
          <w:b/>
          <w:bCs/>
        </w:rPr>
        <w:t xml:space="preserve">KEM </w:t>
      </w:r>
      <w:r w:rsidRPr="00863654">
        <w:rPr>
          <w:b/>
          <w:bCs/>
        </w:rPr>
        <w:t>candidate Kyber1024 is faster than ECDHEx25519 for both encapsulation/key derivation and decapsulation/key derivation</w:t>
      </w:r>
      <w:r>
        <w:rPr>
          <w:b/>
          <w:bCs/>
        </w:rPr>
        <w:t xml:space="preserve">. </w:t>
      </w:r>
    </w:p>
    <w:p w14:paraId="4E0CA0F0" w14:textId="2170DA97" w:rsidR="00DF0FE6" w:rsidRPr="00FA7129" w:rsidRDefault="006C6D54" w:rsidP="00DF0FE6">
      <w:pPr>
        <w:jc w:val="both"/>
        <w:rPr>
          <w:lang w:eastAsia="zh-CN"/>
        </w:rPr>
      </w:pPr>
      <w:r>
        <w:rPr>
          <w:lang w:eastAsia="zh-CN"/>
        </w:rPr>
        <w:t>This</w:t>
      </w:r>
      <w:r w:rsidR="00262BF2">
        <w:rPr>
          <w:lang w:eastAsia="zh-CN"/>
        </w:rPr>
        <w:t xml:space="preserve"> is</w:t>
      </w:r>
      <w:r w:rsidR="00DF0FE6">
        <w:rPr>
          <w:lang w:eastAsia="zh-CN"/>
        </w:rPr>
        <w:t xml:space="preserve"> because the </w:t>
      </w:r>
      <w:r w:rsidR="00DF0FE6" w:rsidRPr="000E37E4">
        <w:rPr>
          <w:lang w:eastAsia="zh-CN"/>
        </w:rPr>
        <w:t xml:space="preserve">majority </w:t>
      </w:r>
      <w:r w:rsidR="00DF0FE6">
        <w:rPr>
          <w:lang w:eastAsia="zh-CN"/>
        </w:rPr>
        <w:t xml:space="preserve">of </w:t>
      </w:r>
      <w:r w:rsidR="00AC60B7">
        <w:rPr>
          <w:lang w:eastAsia="zh-CN"/>
        </w:rPr>
        <w:t>Kyber's computations involve</w:t>
      </w:r>
      <w:r w:rsidR="00DF0FE6" w:rsidRPr="000E37E4">
        <w:rPr>
          <w:lang w:eastAsia="zh-CN"/>
        </w:rPr>
        <w:t xml:space="preserve"> internal hashing </w:t>
      </w:r>
      <w:r w:rsidR="00AC60B7">
        <w:rPr>
          <w:lang w:eastAsia="zh-CN"/>
        </w:rPr>
        <w:t>operations</w:t>
      </w:r>
      <w:r w:rsidR="00DF0FE6" w:rsidRPr="000E37E4">
        <w:rPr>
          <w:lang w:eastAsia="zh-CN"/>
        </w:rPr>
        <w:t xml:space="preserve"> (SHA3) and polynomial multiplication</w:t>
      </w:r>
      <w:r w:rsidR="00AC60B7">
        <w:rPr>
          <w:lang w:eastAsia="zh-CN"/>
        </w:rPr>
        <w:t>,</w:t>
      </w:r>
      <w:r w:rsidR="00DF0FE6">
        <w:rPr>
          <w:lang w:eastAsia="zh-CN"/>
        </w:rPr>
        <w:t xml:space="preserve"> while the majority of </w:t>
      </w:r>
      <w:r w:rsidR="00AC60B7">
        <w:rPr>
          <w:lang w:eastAsia="zh-CN"/>
        </w:rPr>
        <w:t>ECDH's computations involve</w:t>
      </w:r>
      <w:r w:rsidR="00DF0FE6" w:rsidRPr="000E37E4">
        <w:rPr>
          <w:lang w:eastAsia="zh-CN"/>
        </w:rPr>
        <w:t xml:space="preserve"> elliptic curve exponentiation</w:t>
      </w:r>
      <w:r w:rsidR="00DF0FE6">
        <w:rPr>
          <w:lang w:eastAsia="zh-CN"/>
        </w:rPr>
        <w:t>.</w:t>
      </w:r>
      <w:r w:rsidR="00DF0FE6" w:rsidRPr="00FA7129">
        <w:rPr>
          <w:lang w:eastAsia="zh-CN"/>
        </w:rPr>
        <w:t> </w:t>
      </w:r>
    </w:p>
    <w:p w14:paraId="55870555" w14:textId="77777777" w:rsidR="00DF0FE6" w:rsidRDefault="00DF0FE6" w:rsidP="00DF0FE6">
      <w:pPr>
        <w:jc w:val="both"/>
        <w:rPr>
          <w:noProof/>
          <w:lang w:eastAsia="zh-CN"/>
        </w:rPr>
      </w:pPr>
      <w:r>
        <w:rPr>
          <w:lang w:eastAsia="zh-CN"/>
        </w:rPr>
        <w:t xml:space="preserve">   </w:t>
      </w:r>
      <w:r>
        <w:rPr>
          <w:noProof/>
          <w:lang w:eastAsia="zh-CN"/>
        </w:rPr>
        <w:t xml:space="preserve">                  </w:t>
      </w:r>
    </w:p>
    <w:p w14:paraId="7DA9E720" w14:textId="77777777" w:rsidR="00E419F5" w:rsidRDefault="00DF0FE6" w:rsidP="00E419F5">
      <w:pPr>
        <w:keepNext/>
        <w:jc w:val="center"/>
      </w:pPr>
      <w:r>
        <w:rPr>
          <w:noProof/>
          <w:lang w:eastAsia="zh-CN"/>
        </w:rPr>
        <w:drawing>
          <wp:inline distT="0" distB="0" distL="0" distR="0" wp14:anchorId="200EFB05" wp14:editId="79C0AD3A">
            <wp:extent cx="2744994" cy="1810512"/>
            <wp:effectExtent l="0" t="0" r="0" b="0"/>
            <wp:docPr id="605615806"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615806" name="Picture 2" descr="A graph with blue and orange ba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2274" cy="1815314"/>
                    </a:xfrm>
                    <a:prstGeom prst="rect">
                      <a:avLst/>
                    </a:prstGeom>
                    <a:noFill/>
                  </pic:spPr>
                </pic:pic>
              </a:graphicData>
            </a:graphic>
          </wp:inline>
        </w:drawing>
      </w:r>
    </w:p>
    <w:p w14:paraId="507D0EBD" w14:textId="2D23753A" w:rsidR="00DF0FE6" w:rsidRDefault="00E419F5" w:rsidP="00E419F5">
      <w:pPr>
        <w:pStyle w:val="Caption"/>
        <w:jc w:val="center"/>
      </w:pPr>
      <w:r>
        <w:t xml:space="preserve">Figure </w:t>
      </w:r>
      <w:r>
        <w:fldChar w:fldCharType="begin"/>
      </w:r>
      <w:r>
        <w:instrText xml:space="preserve"> SEQ Figure \* ARABIC </w:instrText>
      </w:r>
      <w:r>
        <w:fldChar w:fldCharType="separate"/>
      </w:r>
      <w:r w:rsidR="00221C1C">
        <w:rPr>
          <w:noProof/>
        </w:rPr>
        <w:t>5</w:t>
      </w:r>
      <w:r>
        <w:fldChar w:fldCharType="end"/>
      </w:r>
      <w:r w:rsidR="00DF0FE6">
        <w:t xml:space="preserve"> </w:t>
      </w:r>
      <w:r w:rsidR="00DF0FE6" w:rsidRPr="00E419F5">
        <w:rPr>
          <w:b w:val="0"/>
          <w:bCs w:val="0"/>
        </w:rPr>
        <w:t>Speed Performance o</w:t>
      </w:r>
      <w:r w:rsidR="00E91AE6">
        <w:rPr>
          <w:b w:val="0"/>
          <w:bCs w:val="0"/>
        </w:rPr>
        <w:t>f</w:t>
      </w:r>
      <w:r w:rsidR="00DF0FE6" w:rsidRPr="00E419F5">
        <w:rPr>
          <w:b w:val="0"/>
          <w:bCs w:val="0"/>
        </w:rPr>
        <w:t xml:space="preserve"> digital signature (RSA2048 </w:t>
      </w:r>
      <w:proofErr w:type="spellStart"/>
      <w:r w:rsidR="00DF0FE6" w:rsidRPr="00E419F5">
        <w:rPr>
          <w:b w:val="0"/>
          <w:bCs w:val="0"/>
        </w:rPr>
        <w:t>v.s</w:t>
      </w:r>
      <w:proofErr w:type="spellEnd"/>
      <w:r w:rsidR="00DF0FE6" w:rsidRPr="00E419F5">
        <w:rPr>
          <w:b w:val="0"/>
          <w:bCs w:val="0"/>
        </w:rPr>
        <w:t>. Dilithium5/Falcon</w:t>
      </w:r>
      <w:r w:rsidR="00F378A2">
        <w:rPr>
          <w:b w:val="0"/>
          <w:bCs w:val="0"/>
        </w:rPr>
        <w:t>1024</w:t>
      </w:r>
      <w:r w:rsidR="00DF0FE6" w:rsidRPr="00E419F5">
        <w:rPr>
          <w:b w:val="0"/>
          <w:bCs w:val="0"/>
        </w:rPr>
        <w:t>/</w:t>
      </w:r>
      <w:proofErr w:type="spellStart"/>
      <w:r w:rsidR="00DF0FE6" w:rsidRPr="00E419F5">
        <w:rPr>
          <w:b w:val="0"/>
          <w:bCs w:val="0"/>
        </w:rPr>
        <w:t>Sphincs</w:t>
      </w:r>
      <w:proofErr w:type="spellEnd"/>
      <w:r w:rsidR="00DF0FE6" w:rsidRPr="00E419F5">
        <w:rPr>
          <w:b w:val="0"/>
          <w:bCs w:val="0"/>
        </w:rPr>
        <w:t>)</w:t>
      </w:r>
    </w:p>
    <w:p w14:paraId="7FF3723B" w14:textId="082EC6A5" w:rsidR="006C6D54" w:rsidRPr="00184EA0" w:rsidRDefault="006C6D54" w:rsidP="006C6D54">
      <w:pPr>
        <w:rPr>
          <w:lang w:eastAsia="zh-CN"/>
        </w:rPr>
      </w:pPr>
      <w:r w:rsidRPr="00112819">
        <w:rPr>
          <w:b/>
          <w:bCs/>
        </w:rPr>
        <w:t xml:space="preserve">Observation </w:t>
      </w:r>
      <w:r>
        <w:rPr>
          <w:b/>
          <w:bCs/>
        </w:rPr>
        <w:t>4</w:t>
      </w:r>
      <w:r w:rsidRPr="00112819">
        <w:rPr>
          <w:b/>
          <w:bCs/>
        </w:rPr>
        <w:t>:</w:t>
      </w:r>
      <w:r>
        <w:rPr>
          <w:b/>
          <w:bCs/>
        </w:rPr>
        <w:t xml:space="preserve"> </w:t>
      </w:r>
      <w:r w:rsidR="007A56C3">
        <w:rPr>
          <w:b/>
          <w:bCs/>
        </w:rPr>
        <w:t xml:space="preserve">From figure 5, </w:t>
      </w:r>
      <w:r w:rsidRPr="00D40B6B">
        <w:rPr>
          <w:b/>
          <w:bCs/>
        </w:rPr>
        <w:t>Dilithium5 signing is 5 times faster than RSA2k while RSA2k signature verification is faster than Dilithium5/Falcon1024/</w:t>
      </w:r>
      <w:proofErr w:type="spellStart"/>
      <w:r w:rsidRPr="00D40B6B">
        <w:rPr>
          <w:b/>
          <w:bCs/>
        </w:rPr>
        <w:t>Sphincs</w:t>
      </w:r>
      <w:proofErr w:type="spellEnd"/>
      <w:r w:rsidRPr="00D40B6B">
        <w:rPr>
          <w:b/>
          <w:bCs/>
        </w:rPr>
        <w:t>.</w:t>
      </w:r>
    </w:p>
    <w:p w14:paraId="422FB8FC" w14:textId="695F5765" w:rsidR="00112819" w:rsidRDefault="006C6D54" w:rsidP="00DF0FE6">
      <w:pPr>
        <w:rPr>
          <w:lang w:eastAsia="zh-CN"/>
        </w:rPr>
      </w:pPr>
      <w:r>
        <w:rPr>
          <w:lang w:eastAsia="zh-CN"/>
        </w:rPr>
        <w:t xml:space="preserve">This </w:t>
      </w:r>
      <w:r w:rsidR="00DF0FE6">
        <w:rPr>
          <w:lang w:eastAsia="zh-CN"/>
        </w:rPr>
        <w:t xml:space="preserve">is because </w:t>
      </w:r>
      <w:r w:rsidR="00DF0FE6" w:rsidRPr="00411927">
        <w:rPr>
          <w:lang w:eastAsia="zh-CN"/>
        </w:rPr>
        <w:t xml:space="preserve">RSA2k has 2048-bit exponent </w:t>
      </w:r>
      <w:r w:rsidR="00DF0FE6">
        <w:rPr>
          <w:lang w:eastAsia="zh-CN"/>
        </w:rPr>
        <w:t xml:space="preserve">computation operation </w:t>
      </w:r>
      <w:r w:rsidR="00DF0FE6" w:rsidRPr="00411927">
        <w:rPr>
          <w:lang w:eastAsia="zh-CN"/>
        </w:rPr>
        <w:t>in signing</w:t>
      </w:r>
      <w:r w:rsidR="00DF0FE6">
        <w:rPr>
          <w:lang w:eastAsia="zh-CN"/>
        </w:rPr>
        <w:t xml:space="preserve"> while only</w:t>
      </w:r>
      <w:r w:rsidR="00DF0FE6" w:rsidRPr="00411927">
        <w:rPr>
          <w:lang w:eastAsia="zh-CN"/>
        </w:rPr>
        <w:t xml:space="preserve"> 17-bit </w:t>
      </w:r>
      <w:r w:rsidR="00DF0FE6">
        <w:rPr>
          <w:lang w:eastAsia="zh-CN"/>
        </w:rPr>
        <w:t xml:space="preserve">exponent computation operation </w:t>
      </w:r>
      <w:r w:rsidR="00DF0FE6" w:rsidRPr="00411927">
        <w:rPr>
          <w:lang w:eastAsia="zh-CN"/>
        </w:rPr>
        <w:t>in verif</w:t>
      </w:r>
      <w:r w:rsidR="00DF0FE6">
        <w:rPr>
          <w:lang w:eastAsia="zh-CN"/>
        </w:rPr>
        <w:t>ication</w:t>
      </w:r>
      <w:r w:rsidR="00DF0FE6" w:rsidRPr="00411927">
        <w:rPr>
          <w:lang w:eastAsia="zh-CN"/>
        </w:rPr>
        <w:t>.</w:t>
      </w:r>
      <w:r w:rsidR="00DF0FE6">
        <w:rPr>
          <w:lang w:eastAsia="zh-CN"/>
        </w:rPr>
        <w:t xml:space="preserve"> Among all </w:t>
      </w:r>
      <w:r w:rsidR="00DF0FE6">
        <w:rPr>
          <w:rFonts w:hint="eastAsia"/>
          <w:lang w:eastAsia="zh-CN"/>
        </w:rPr>
        <w:t>signature</w:t>
      </w:r>
      <w:r w:rsidR="00DF0FE6">
        <w:rPr>
          <w:lang w:eastAsia="zh-CN"/>
        </w:rPr>
        <w:t xml:space="preserve"> algorithms, </w:t>
      </w:r>
      <w:r w:rsidR="00DF0FE6" w:rsidRPr="00C52F7F">
        <w:rPr>
          <w:lang w:eastAsia="zh-CN"/>
        </w:rPr>
        <w:t>SPHINCS+</w:t>
      </w:r>
      <w:r w:rsidR="00DF0FE6">
        <w:rPr>
          <w:lang w:eastAsia="zh-CN"/>
        </w:rPr>
        <w:t xml:space="preserve">, a </w:t>
      </w:r>
      <w:r w:rsidR="00DF0FE6" w:rsidRPr="00C52F7F">
        <w:rPr>
          <w:lang w:eastAsia="zh-CN"/>
        </w:rPr>
        <w:t>hash-based</w:t>
      </w:r>
      <w:r w:rsidR="00DF0FE6">
        <w:rPr>
          <w:lang w:eastAsia="zh-CN"/>
        </w:rPr>
        <w:t xml:space="preserve"> algorithm, is</w:t>
      </w:r>
      <w:r w:rsidR="00DF0FE6" w:rsidRPr="00C52F7F">
        <w:rPr>
          <w:lang w:eastAsia="zh-CN"/>
        </w:rPr>
        <w:t xml:space="preserve"> much slower </w:t>
      </w:r>
      <w:r w:rsidR="00DF0FE6">
        <w:rPr>
          <w:lang w:eastAsia="zh-CN"/>
        </w:rPr>
        <w:t>than</w:t>
      </w:r>
      <w:r w:rsidR="008D39AA">
        <w:rPr>
          <w:lang w:eastAsia="zh-CN"/>
        </w:rPr>
        <w:t xml:space="preserve"> any</w:t>
      </w:r>
      <w:r w:rsidR="00DF0FE6">
        <w:rPr>
          <w:lang w:eastAsia="zh-CN"/>
        </w:rPr>
        <w:t xml:space="preserve"> </w:t>
      </w:r>
      <w:r w:rsidR="00DF0FE6" w:rsidRPr="00C52F7F">
        <w:rPr>
          <w:lang w:eastAsia="zh-CN"/>
        </w:rPr>
        <w:t>other algorithm</w:t>
      </w:r>
      <w:r w:rsidR="00DF0FE6">
        <w:rPr>
          <w:lang w:eastAsia="zh-CN"/>
        </w:rPr>
        <w:t>, because around 9</w:t>
      </w:r>
      <w:r w:rsidR="00DF0FE6" w:rsidRPr="00C52F7F">
        <w:rPr>
          <w:lang w:eastAsia="zh-CN"/>
        </w:rPr>
        <w:t xml:space="preserve">5% computation time </w:t>
      </w:r>
      <w:r w:rsidR="00DF0FE6">
        <w:rPr>
          <w:lang w:eastAsia="zh-CN"/>
        </w:rPr>
        <w:t xml:space="preserve">used for </w:t>
      </w:r>
      <w:r w:rsidR="00DF0FE6" w:rsidRPr="00C52F7F">
        <w:rPr>
          <w:lang w:eastAsia="zh-CN"/>
        </w:rPr>
        <w:t>the hash function</w:t>
      </w:r>
      <w:r w:rsidR="00DF0FE6">
        <w:rPr>
          <w:lang w:eastAsia="zh-CN"/>
        </w:rPr>
        <w:t>.</w:t>
      </w:r>
    </w:p>
    <w:p w14:paraId="4B44EE26" w14:textId="19A32B7D" w:rsidR="001A0360" w:rsidRPr="00F156A6" w:rsidRDefault="00F5139E" w:rsidP="001A0360">
      <w:pPr>
        <w:keepNext/>
        <w:jc w:val="center"/>
        <w:rPr>
          <w:lang w:val="en-US"/>
        </w:rPr>
      </w:pPr>
      <w:r>
        <w:rPr>
          <w:noProof/>
          <w:lang w:val="en-US"/>
        </w:rPr>
        <w:drawing>
          <wp:inline distT="0" distB="0" distL="0" distR="0" wp14:anchorId="146CC608" wp14:editId="274BB6C2">
            <wp:extent cx="3184525" cy="1471120"/>
            <wp:effectExtent l="0" t="0" r="0" b="0"/>
            <wp:docPr id="1592692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74" cy="1483246"/>
                    </a:xfrm>
                    <a:prstGeom prst="rect">
                      <a:avLst/>
                    </a:prstGeom>
                    <a:noFill/>
                  </pic:spPr>
                </pic:pic>
              </a:graphicData>
            </a:graphic>
          </wp:inline>
        </w:drawing>
      </w:r>
    </w:p>
    <w:p w14:paraId="4170ABCA" w14:textId="10F9B753" w:rsidR="00DF0FE6" w:rsidRPr="006610B8" w:rsidRDefault="001A0360" w:rsidP="001A0360">
      <w:pPr>
        <w:pStyle w:val="Caption"/>
        <w:jc w:val="center"/>
      </w:pPr>
      <w:r>
        <w:t xml:space="preserve">Figure </w:t>
      </w:r>
      <w:r>
        <w:fldChar w:fldCharType="begin"/>
      </w:r>
      <w:r>
        <w:instrText xml:space="preserve"> SEQ Figure \* ARABIC </w:instrText>
      </w:r>
      <w:r>
        <w:fldChar w:fldCharType="separate"/>
      </w:r>
      <w:r w:rsidR="00221C1C">
        <w:rPr>
          <w:noProof/>
        </w:rPr>
        <w:t>6</w:t>
      </w:r>
      <w:r>
        <w:fldChar w:fldCharType="end"/>
      </w:r>
      <w:r w:rsidR="00E52DB8">
        <w:t xml:space="preserve"> </w:t>
      </w:r>
      <w:r w:rsidR="00890C32" w:rsidRPr="00890C32">
        <w:rPr>
          <w:b w:val="0"/>
          <w:bCs w:val="0"/>
        </w:rPr>
        <w:t>TLS handshake p</w:t>
      </w:r>
      <w:r w:rsidR="00E52DB8" w:rsidRPr="00890C32">
        <w:rPr>
          <w:b w:val="0"/>
          <w:bCs w:val="0"/>
        </w:rPr>
        <w:t xml:space="preserve">erformance </w:t>
      </w:r>
      <w:proofErr w:type="gramStart"/>
      <w:r w:rsidR="006C6D54" w:rsidRPr="00890C32">
        <w:rPr>
          <w:b w:val="0"/>
          <w:bCs w:val="0"/>
        </w:rPr>
        <w:t>comparison</w:t>
      </w:r>
      <w:proofErr w:type="gramEnd"/>
      <w:r w:rsidR="00890C32">
        <w:t xml:space="preserve"> </w:t>
      </w:r>
      <w:r w:rsidR="00E52DB8">
        <w:t xml:space="preserve"> </w:t>
      </w:r>
    </w:p>
    <w:p w14:paraId="1A7B2A25" w14:textId="32F6FBEC" w:rsidR="00DF0FE6" w:rsidRPr="008C1732" w:rsidRDefault="00DF0FE6" w:rsidP="00DF0FE6">
      <w:r>
        <w:t xml:space="preserve">Figure </w:t>
      </w:r>
      <w:r w:rsidR="00CA71F0">
        <w:t>6</w:t>
      </w:r>
      <w:r>
        <w:t xml:space="preserve"> shows the TLS handshake performance comparison between the control group and the s</w:t>
      </w:r>
      <w:r w:rsidRPr="008C1732">
        <w:t>elected algorithms from NIST PQC finalists (Level 5)</w:t>
      </w:r>
      <w:r>
        <w:t xml:space="preserve">: </w:t>
      </w:r>
    </w:p>
    <w:p w14:paraId="020C850B" w14:textId="77777777" w:rsidR="00DF0FE6" w:rsidRPr="008C1732" w:rsidRDefault="00DF0FE6" w:rsidP="00DF0FE6">
      <w:pPr>
        <w:pStyle w:val="ListParagraph"/>
        <w:numPr>
          <w:ilvl w:val="0"/>
          <w:numId w:val="30"/>
        </w:numPr>
        <w:spacing w:after="160" w:line="259" w:lineRule="auto"/>
        <w:contextualSpacing/>
      </w:pPr>
      <w:r w:rsidRPr="008C1732">
        <w:t>K</w:t>
      </w:r>
      <w:r>
        <w:t xml:space="preserve">ey </w:t>
      </w:r>
      <w:r w:rsidRPr="008C1732">
        <w:t>E</w:t>
      </w:r>
      <w:r>
        <w:t xml:space="preserve">ncapsulation </w:t>
      </w:r>
      <w:r w:rsidRPr="008C1732">
        <w:t>M</w:t>
      </w:r>
      <w:r>
        <w:t>echanism</w:t>
      </w:r>
      <w:r w:rsidRPr="008C1732">
        <w:t>:</w:t>
      </w:r>
      <w:r>
        <w:t xml:space="preserve"> k</w:t>
      </w:r>
      <w:r w:rsidRPr="008C1732">
        <w:t xml:space="preserve">yber1024 </w:t>
      </w:r>
    </w:p>
    <w:p w14:paraId="3558A1EE" w14:textId="77777777" w:rsidR="00DF0FE6" w:rsidRPr="008C1732" w:rsidRDefault="00DF0FE6" w:rsidP="00DF0FE6">
      <w:pPr>
        <w:pStyle w:val="ListParagraph"/>
        <w:numPr>
          <w:ilvl w:val="0"/>
          <w:numId w:val="30"/>
        </w:numPr>
        <w:spacing w:after="160" w:line="259" w:lineRule="auto"/>
        <w:contextualSpacing/>
      </w:pPr>
      <w:r w:rsidRPr="008C1732">
        <w:t>D</w:t>
      </w:r>
      <w:r>
        <w:t xml:space="preserve">igital </w:t>
      </w:r>
      <w:r w:rsidRPr="008C1732">
        <w:t>S</w:t>
      </w:r>
      <w:r>
        <w:t>ignature</w:t>
      </w:r>
      <w:r w:rsidRPr="008C1732">
        <w:t xml:space="preserve">: </w:t>
      </w:r>
      <w:r>
        <w:t>D</w:t>
      </w:r>
      <w:r w:rsidRPr="008C1732">
        <w:t xml:space="preserve">ilithium5 (dil5), </w:t>
      </w:r>
      <w:r w:rsidRPr="00394F6C">
        <w:t>SphinxShake256128Robust</w:t>
      </w:r>
      <w:r w:rsidRPr="008C1732">
        <w:t>(</w:t>
      </w:r>
      <w:proofErr w:type="spellStart"/>
      <w:r w:rsidRPr="008C1732">
        <w:t>sph</w:t>
      </w:r>
      <w:proofErr w:type="spellEnd"/>
      <w:r w:rsidRPr="008C1732">
        <w:t xml:space="preserve">) and </w:t>
      </w:r>
      <w:r>
        <w:t>F</w:t>
      </w:r>
      <w:r w:rsidRPr="008C1732">
        <w:t>alcon1024</w:t>
      </w:r>
      <w:r>
        <w:t>(falcon)</w:t>
      </w:r>
    </w:p>
    <w:p w14:paraId="24490460" w14:textId="5779B227" w:rsidR="00DF0FE6" w:rsidRDefault="00DF0FE6" w:rsidP="00DF0FE6">
      <w:r>
        <w:t>Dil5_kyber1024 pair shows 40% performance degradatio</w:t>
      </w:r>
      <w:r w:rsidR="00D173CC">
        <w:t>n,</w:t>
      </w:r>
      <w:r>
        <w:t xml:space="preserve"> Sph_kyber1024 pair show 92% performance degradation on</w:t>
      </w:r>
      <w:r w:rsidR="00D173CC">
        <w:t xml:space="preserve"> and </w:t>
      </w:r>
      <w:r>
        <w:t xml:space="preserve">Falcon_kyber1024 pair loses 20% performance. </w:t>
      </w:r>
    </w:p>
    <w:p w14:paraId="64B50E93" w14:textId="4BB61158" w:rsidR="00BF6928" w:rsidRDefault="00BF6928" w:rsidP="00BF6928">
      <w:r w:rsidRPr="00112819">
        <w:rPr>
          <w:b/>
          <w:bCs/>
        </w:rPr>
        <w:t xml:space="preserve">Observation </w:t>
      </w:r>
      <w:r w:rsidR="00D173CC">
        <w:rPr>
          <w:b/>
          <w:bCs/>
        </w:rPr>
        <w:t>5</w:t>
      </w:r>
      <w:r>
        <w:rPr>
          <w:b/>
          <w:bCs/>
        </w:rPr>
        <w:t xml:space="preserve">: </w:t>
      </w:r>
      <w:r w:rsidRPr="00BF6928">
        <w:rPr>
          <w:b/>
          <w:bCs/>
        </w:rPr>
        <w:t xml:space="preserve">The transmission overhead </w:t>
      </w:r>
      <w:r w:rsidR="00DC1B68">
        <w:rPr>
          <w:b/>
          <w:bCs/>
        </w:rPr>
        <w:t>due to</w:t>
      </w:r>
      <w:r w:rsidRPr="00BF6928">
        <w:rPr>
          <w:b/>
          <w:bCs/>
        </w:rPr>
        <w:t xml:space="preserve"> much longer PQ keys, ciphertext, and signatures affects overall TLS handshake performance.</w:t>
      </w:r>
    </w:p>
    <w:p w14:paraId="2039AA59" w14:textId="4CA588AA" w:rsidR="00DF0FE6" w:rsidRDefault="00DF0FE6" w:rsidP="00DF0FE6">
      <w:r w:rsidRPr="00E15E0D">
        <w:lastRenderedPageBreak/>
        <w:t xml:space="preserve">If we take a closer look at the breakdown of </w:t>
      </w:r>
      <w:bookmarkStart w:id="9" w:name="OLE_LINK4"/>
      <w:r w:rsidRPr="00E15E0D">
        <w:t>execution time for each operation, i.e., encapsulation, decapsulation, signing, and verification</w:t>
      </w:r>
      <w:bookmarkEnd w:id="9"/>
      <w:r w:rsidRPr="00E15E0D">
        <w:t xml:space="preserve">, </w:t>
      </w:r>
      <w:r w:rsidR="004855F7">
        <w:t>as shown in</w:t>
      </w:r>
      <w:r w:rsidRPr="00E15E0D">
        <w:t xml:space="preserve"> Figure </w:t>
      </w:r>
      <w:r w:rsidR="004855F7">
        <w:t>7</w:t>
      </w:r>
      <w:r w:rsidRPr="00E15E0D">
        <w:t xml:space="preserve"> for the Kyber1024-Dilithium5 example, signing takes the most time in TLS processing</w:t>
      </w:r>
      <w:r w:rsidR="006A3848">
        <w:t>, except for transmission</w:t>
      </w:r>
      <w:r w:rsidR="00917191">
        <w:t xml:space="preserve"> time</w:t>
      </w:r>
      <w:r>
        <w:t>.</w:t>
      </w:r>
    </w:p>
    <w:p w14:paraId="4719FBFA" w14:textId="77777777" w:rsidR="00221C1C" w:rsidRDefault="00DF0FE6" w:rsidP="00221C1C">
      <w:pPr>
        <w:keepNext/>
        <w:jc w:val="center"/>
      </w:pPr>
      <w:r>
        <w:rPr>
          <w:noProof/>
        </w:rPr>
        <w:drawing>
          <wp:inline distT="0" distB="0" distL="0" distR="0" wp14:anchorId="5F11BCBE" wp14:editId="4682AEAC">
            <wp:extent cx="2931974" cy="1555805"/>
            <wp:effectExtent l="0" t="0" r="1905" b="0"/>
            <wp:docPr id="819939729" name="Picture 3" descr="A graph with a bar and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39729" name="Picture 3" descr="A graph with a bar and a bar chart&#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9446" cy="1565076"/>
                    </a:xfrm>
                    <a:prstGeom prst="rect">
                      <a:avLst/>
                    </a:prstGeom>
                    <a:noFill/>
                  </pic:spPr>
                </pic:pic>
              </a:graphicData>
            </a:graphic>
          </wp:inline>
        </w:drawing>
      </w:r>
    </w:p>
    <w:p w14:paraId="08BF3EDB" w14:textId="56176D23" w:rsidR="00DF0FE6" w:rsidRDefault="00221C1C" w:rsidP="00221C1C">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w:t>
      </w:r>
      <w:r w:rsidR="00DF0FE6">
        <w:t xml:space="preserve">breakdown of </w:t>
      </w:r>
      <w:r w:rsidR="00DF0FE6" w:rsidRPr="00E15E0D">
        <w:t xml:space="preserve">execution </w:t>
      </w:r>
      <w:proofErr w:type="gramStart"/>
      <w:r w:rsidR="00DF0FE6" w:rsidRPr="00E15E0D">
        <w:t>time</w:t>
      </w:r>
      <w:proofErr w:type="gramEnd"/>
    </w:p>
    <w:p w14:paraId="2BDB05F1" w14:textId="3E4CD20D" w:rsidR="00DF0FE6" w:rsidRDefault="00AF0090" w:rsidP="008371E6">
      <w:bookmarkStart w:id="10" w:name="OLE_LINK25"/>
      <w:r w:rsidRPr="00112819">
        <w:rPr>
          <w:b/>
          <w:bCs/>
        </w:rPr>
        <w:t xml:space="preserve">Observation </w:t>
      </w:r>
      <w:bookmarkEnd w:id="10"/>
      <w:r w:rsidR="0008297B">
        <w:rPr>
          <w:b/>
          <w:bCs/>
        </w:rPr>
        <w:t>6</w:t>
      </w:r>
      <w:r w:rsidRPr="00112819">
        <w:rPr>
          <w:b/>
          <w:bCs/>
        </w:rPr>
        <w:t>:</w:t>
      </w:r>
      <w:r w:rsidR="0088510F" w:rsidRPr="0088510F">
        <w:t xml:space="preserve"> </w:t>
      </w:r>
      <w:r w:rsidR="00DF1547" w:rsidRPr="00DF1547">
        <w:rPr>
          <w:b/>
          <w:bCs/>
        </w:rPr>
        <w:t xml:space="preserve">From figure 7, </w:t>
      </w:r>
      <w:r w:rsidR="00DF1547">
        <w:rPr>
          <w:b/>
          <w:bCs/>
        </w:rPr>
        <w:t>a</w:t>
      </w:r>
      <w:r w:rsidR="0088510F" w:rsidRPr="00181C60">
        <w:rPr>
          <w:b/>
          <w:bCs/>
        </w:rPr>
        <w:t xml:space="preserve">mong the </w:t>
      </w:r>
      <w:r w:rsidR="00D02A16" w:rsidRPr="00181C60">
        <w:rPr>
          <w:b/>
          <w:bCs/>
        </w:rPr>
        <w:t xml:space="preserve">execution time for </w:t>
      </w:r>
      <w:r w:rsidR="0088510F" w:rsidRPr="00181C60">
        <w:rPr>
          <w:b/>
          <w:bCs/>
        </w:rPr>
        <w:t>encapsulation, decapsulation, signing, and verification</w:t>
      </w:r>
      <w:r w:rsidR="00D02A16" w:rsidRPr="00181C60">
        <w:rPr>
          <w:b/>
          <w:bCs/>
        </w:rPr>
        <w:t>,</w:t>
      </w:r>
      <w:r w:rsidR="0088510F" w:rsidRPr="00181C60">
        <w:rPr>
          <w:b/>
          <w:bCs/>
        </w:rPr>
        <w:t xml:space="preserve"> </w:t>
      </w:r>
      <w:r w:rsidR="00D02A16" w:rsidRPr="00181C60">
        <w:rPr>
          <w:b/>
          <w:bCs/>
        </w:rPr>
        <w:t>s</w:t>
      </w:r>
      <w:r w:rsidR="0088510F" w:rsidRPr="00181C60">
        <w:rPr>
          <w:b/>
          <w:bCs/>
        </w:rPr>
        <w:t>igning takes the most time in TLS processing.</w:t>
      </w:r>
    </w:p>
    <w:p w14:paraId="0C7FB2BD" w14:textId="10F60232" w:rsidR="00DF0FE6" w:rsidRPr="00112103" w:rsidRDefault="007110D4" w:rsidP="00DF0FE6">
      <w:pPr>
        <w:rPr>
          <w:lang w:eastAsia="zh-CN"/>
        </w:rPr>
      </w:pPr>
      <w:r w:rsidRPr="00112819">
        <w:rPr>
          <w:b/>
          <w:bCs/>
        </w:rPr>
        <w:t xml:space="preserve">Observation </w:t>
      </w:r>
      <w:r w:rsidR="0008297B">
        <w:rPr>
          <w:b/>
          <w:bCs/>
        </w:rPr>
        <w:t>7</w:t>
      </w:r>
      <w:r>
        <w:rPr>
          <w:b/>
          <w:bCs/>
        </w:rPr>
        <w:t xml:space="preserve">: </w:t>
      </w:r>
      <w:proofErr w:type="spellStart"/>
      <w:r w:rsidR="00DF0FE6" w:rsidRPr="00914169">
        <w:rPr>
          <w:b/>
          <w:bCs/>
        </w:rPr>
        <w:t>Dil_Kyber</w:t>
      </w:r>
      <w:proofErr w:type="spellEnd"/>
      <w:r w:rsidR="00DF0FE6" w:rsidRPr="00914169">
        <w:rPr>
          <w:b/>
          <w:bCs/>
        </w:rPr>
        <w:t xml:space="preserve"> pair is preferred because of the simplicity.  FALCON takes the advantages of shorter signatures compared with </w:t>
      </w:r>
      <w:proofErr w:type="spellStart"/>
      <w:r w:rsidR="00DF0FE6" w:rsidRPr="00914169">
        <w:rPr>
          <w:b/>
          <w:bCs/>
        </w:rPr>
        <w:t>Dilithium</w:t>
      </w:r>
      <w:proofErr w:type="spellEnd"/>
      <w:r w:rsidR="00DF0FE6" w:rsidRPr="00914169">
        <w:rPr>
          <w:b/>
          <w:bCs/>
        </w:rPr>
        <w:t>. SPHINCS+ takes the advantages of avoiding dependence only on the security of lattices for signatures. Potentially, the hashing/encryption/lattice operation will benefit greatly from appropriate hardware acceleration.</w:t>
      </w:r>
    </w:p>
    <w:p w14:paraId="613CE669" w14:textId="77777777" w:rsidR="00902541" w:rsidRDefault="00902541" w:rsidP="0019058E"/>
    <w:p w14:paraId="1716CDFA" w14:textId="77777777" w:rsidR="00902541" w:rsidRDefault="00902541" w:rsidP="0019058E"/>
    <w:p w14:paraId="26BF3C8A" w14:textId="77777777" w:rsidR="00820A46" w:rsidRPr="00031E62" w:rsidRDefault="00820A46" w:rsidP="00820A46">
      <w:pPr>
        <w:pStyle w:val="Heading1"/>
      </w:pPr>
      <w:r w:rsidRPr="00031E62">
        <w:t>4</w:t>
      </w:r>
      <w:r w:rsidRPr="00031E62">
        <w:tab/>
        <w:t xml:space="preserve">Detailed </w:t>
      </w:r>
      <w:proofErr w:type="gramStart"/>
      <w:r w:rsidRPr="00031E62">
        <w:t>proposal</w:t>
      </w:r>
      <w:proofErr w:type="gramEnd"/>
    </w:p>
    <w:p w14:paraId="03537702" w14:textId="13416561" w:rsidR="005C5CD7" w:rsidRPr="00031E62" w:rsidRDefault="005C5CD7" w:rsidP="0073215C">
      <w:pPr>
        <w:pStyle w:val="ListNumber"/>
      </w:pPr>
      <w:r w:rsidRPr="00031E62">
        <w:t>Following observations are made</w:t>
      </w:r>
      <w:r w:rsidR="004C1159" w:rsidRPr="00031E62">
        <w:t xml:space="preserve"> from </w:t>
      </w:r>
      <w:proofErr w:type="gramStart"/>
      <w:r w:rsidR="004C1159" w:rsidRPr="00031E62">
        <w:t>above</w:t>
      </w:r>
      <w:proofErr w:type="gramEnd"/>
    </w:p>
    <w:p w14:paraId="5E33DE22" w14:textId="77777777" w:rsidR="0073215C" w:rsidRPr="0073215C" w:rsidRDefault="0073215C" w:rsidP="0073215C">
      <w:pPr>
        <w:pStyle w:val="ListNumber"/>
        <w:rPr>
          <w:lang w:val="en-US"/>
        </w:rPr>
      </w:pPr>
      <w:r w:rsidRPr="0073215C">
        <w:rPr>
          <w:b/>
          <w:bCs/>
          <w:lang w:val="en-US"/>
        </w:rPr>
        <w:t>Observations</w:t>
      </w:r>
      <w:r w:rsidRPr="0073215C">
        <w:rPr>
          <w:lang w:val="en-US"/>
        </w:rPr>
        <w:t>:</w:t>
      </w:r>
    </w:p>
    <w:p w14:paraId="06DDAAC7" w14:textId="7FAB0E3C" w:rsidR="0073215C" w:rsidRPr="0073215C" w:rsidRDefault="0073215C" w:rsidP="0073215C">
      <w:pPr>
        <w:pStyle w:val="ListNumber"/>
        <w:numPr>
          <w:ilvl w:val="0"/>
          <w:numId w:val="37"/>
        </w:numPr>
        <w:rPr>
          <w:lang w:val="en-US"/>
        </w:rPr>
      </w:pPr>
      <w:r w:rsidRPr="0073215C">
        <w:rPr>
          <w:lang w:val="en-US"/>
        </w:rPr>
        <w:t xml:space="preserve">The necessity to evaluate the integration of PQC.KEM in SUPI protection and the potential requirement for </w:t>
      </w:r>
      <w:proofErr w:type="spellStart"/>
      <w:r w:rsidRPr="0073215C">
        <w:rPr>
          <w:lang w:val="en-US"/>
        </w:rPr>
        <w:t>PQC.Sign</w:t>
      </w:r>
      <w:proofErr w:type="spellEnd"/>
      <w:r w:rsidRPr="0073215C">
        <w:rPr>
          <w:lang w:val="en-US"/>
        </w:rPr>
        <w:t xml:space="preserve"> in this context is crucial. The security of SUCI, reliant on the hardness of the discrete logarithm problem, is vulnerable to quantum attacks, necessitating a post-quantum secure scheme for its calculation.</w:t>
      </w:r>
    </w:p>
    <w:p w14:paraId="00ED4167" w14:textId="604E1F03" w:rsidR="0073215C" w:rsidRPr="0073215C" w:rsidRDefault="0073215C" w:rsidP="0073215C">
      <w:pPr>
        <w:pStyle w:val="ListNumber"/>
        <w:numPr>
          <w:ilvl w:val="0"/>
          <w:numId w:val="37"/>
        </w:numPr>
        <w:rPr>
          <w:lang w:val="en-US"/>
        </w:rPr>
      </w:pPr>
      <w:r w:rsidRPr="0073215C">
        <w:rPr>
          <w:lang w:val="en-US"/>
        </w:rPr>
        <w:t>Asymmetric key cryptography, used extensively across 3GPP protocols, is particularly susceptible to quantum attacks. This underscores the importance of evaluating all instances of its use within the network and considering the impact of PQC on network latency, computational efficiency, and protocol integrity.</w:t>
      </w:r>
    </w:p>
    <w:p w14:paraId="28F2CD3C" w14:textId="3E65BD49" w:rsidR="0073215C" w:rsidRPr="0073215C" w:rsidRDefault="0073215C" w:rsidP="0073215C">
      <w:pPr>
        <w:pStyle w:val="ListNumber"/>
        <w:numPr>
          <w:ilvl w:val="0"/>
          <w:numId w:val="37"/>
        </w:numPr>
        <w:rPr>
          <w:lang w:val="en-US"/>
        </w:rPr>
      </w:pPr>
      <w:r w:rsidRPr="0073215C">
        <w:rPr>
          <w:lang w:val="en-US"/>
        </w:rPr>
        <w:t xml:space="preserve"> 3GPP has </w:t>
      </w:r>
      <w:r w:rsidR="009E5611">
        <w:rPr>
          <w:lang w:val="en-US"/>
        </w:rPr>
        <w:t>significantly enhanced</w:t>
      </w:r>
      <w:r w:rsidRPr="0073215C">
        <w:rPr>
          <w:lang w:val="en-US"/>
        </w:rPr>
        <w:t xml:space="preserve"> cryptographic strength, particularly focusing on symmetric 256-bit algorithms. </w:t>
      </w:r>
    </w:p>
    <w:p w14:paraId="05B82ED9" w14:textId="59BB9FC8" w:rsidR="0073215C" w:rsidRDefault="0073215C" w:rsidP="0073215C">
      <w:pPr>
        <w:pStyle w:val="ListNumber"/>
        <w:numPr>
          <w:ilvl w:val="0"/>
          <w:numId w:val="37"/>
        </w:numPr>
        <w:rPr>
          <w:lang w:val="en-US"/>
        </w:rPr>
      </w:pPr>
      <w:r w:rsidRPr="0073215C">
        <w:rPr>
          <w:lang w:val="en-US"/>
        </w:rPr>
        <w:t xml:space="preserve">PQC-TLS Performance Evaluation: The evaluation of PQC algorithms' performance overhead in TLS highlights the necessity of considering these algorithms for cellular network </w:t>
      </w:r>
      <w:r w:rsidR="009540A6">
        <w:rPr>
          <w:lang w:val="en-US"/>
        </w:rPr>
        <w:t>applications</w:t>
      </w:r>
      <w:r w:rsidRPr="0073215C">
        <w:rPr>
          <w:lang w:val="en-US"/>
        </w:rPr>
        <w:t>. The experiment demonstrates the comparative efficiency of PQC KEM candidates and the impact of longer PQ keys and signatures on TLS handshake performance.</w:t>
      </w:r>
    </w:p>
    <w:p w14:paraId="1887B555" w14:textId="320EA81A" w:rsidR="00CD6894" w:rsidRPr="0073215C" w:rsidRDefault="00CD6894" w:rsidP="00CD6894">
      <w:pPr>
        <w:pStyle w:val="ListNumber"/>
        <w:ind w:left="284" w:firstLine="0"/>
        <w:rPr>
          <w:lang w:val="en-US"/>
        </w:rPr>
      </w:pPr>
      <w:r>
        <w:rPr>
          <w:lang w:val="en-US"/>
        </w:rPr>
        <w:t xml:space="preserve">We expect that </w:t>
      </w:r>
      <w:r w:rsidR="006E58C6">
        <w:rPr>
          <w:lang w:val="en-US"/>
        </w:rPr>
        <w:t xml:space="preserve">while replying </w:t>
      </w:r>
      <w:r w:rsidR="006F337D">
        <w:rPr>
          <w:lang w:val="en-US"/>
        </w:rPr>
        <w:t xml:space="preserve">to </w:t>
      </w:r>
      <w:r w:rsidR="006E58C6">
        <w:rPr>
          <w:lang w:val="en-US"/>
        </w:rPr>
        <w:t xml:space="preserve">the GSMA LS </w:t>
      </w:r>
      <w:r w:rsidR="00F77078">
        <w:rPr>
          <w:lang w:val="en-US"/>
        </w:rPr>
        <w:t xml:space="preserve">or sending any other </w:t>
      </w:r>
      <w:r w:rsidR="006F337D">
        <w:rPr>
          <w:lang w:val="en-US"/>
        </w:rPr>
        <w:t>LS related to PQC study to other working groups</w:t>
      </w:r>
      <w:r w:rsidR="00ED6CFA">
        <w:rPr>
          <w:lang w:val="en-US"/>
        </w:rPr>
        <w:t xml:space="preserve">, we should consider </w:t>
      </w:r>
      <w:r w:rsidR="006F337D">
        <w:rPr>
          <w:lang w:val="en-US"/>
        </w:rPr>
        <w:t>above observations and following</w:t>
      </w:r>
      <w:r w:rsidR="00ED6CFA">
        <w:rPr>
          <w:lang w:val="en-US"/>
        </w:rPr>
        <w:t xml:space="preserve"> </w:t>
      </w:r>
      <w:proofErr w:type="gramStart"/>
      <w:r w:rsidR="00ED6CFA">
        <w:rPr>
          <w:lang w:val="en-US"/>
        </w:rPr>
        <w:t>points</w:t>
      </w:r>
      <w:proofErr w:type="gramEnd"/>
      <w:r w:rsidR="00ED6CFA">
        <w:rPr>
          <w:lang w:val="en-US"/>
        </w:rPr>
        <w:t xml:space="preserve"> </w:t>
      </w:r>
    </w:p>
    <w:p w14:paraId="05E9F4B8" w14:textId="77777777" w:rsidR="0073215C" w:rsidRPr="0073215C" w:rsidRDefault="0073215C" w:rsidP="0073215C">
      <w:pPr>
        <w:pStyle w:val="ListNumber"/>
        <w:rPr>
          <w:lang w:val="en-US"/>
        </w:rPr>
      </w:pPr>
      <w:r w:rsidRPr="0073215C">
        <w:rPr>
          <w:b/>
          <w:bCs/>
          <w:lang w:val="en-US"/>
        </w:rPr>
        <w:t>Proposals</w:t>
      </w:r>
      <w:r w:rsidRPr="0073215C">
        <w:rPr>
          <w:lang w:val="en-US"/>
        </w:rPr>
        <w:t>:</w:t>
      </w:r>
    </w:p>
    <w:p w14:paraId="7B5DE34F" w14:textId="1CC83B0D" w:rsidR="0073215C" w:rsidRPr="0073215C" w:rsidRDefault="0073215C" w:rsidP="0073215C">
      <w:pPr>
        <w:pStyle w:val="ListNumber"/>
        <w:numPr>
          <w:ilvl w:val="0"/>
          <w:numId w:val="38"/>
        </w:numPr>
        <w:rPr>
          <w:lang w:val="en-US"/>
        </w:rPr>
      </w:pPr>
      <w:r w:rsidRPr="0073215C">
        <w:rPr>
          <w:lang w:val="en-US"/>
        </w:rPr>
        <w:t>3GPP SA3</w:t>
      </w:r>
      <w:r w:rsidR="00187251">
        <w:rPr>
          <w:lang w:val="en-US"/>
        </w:rPr>
        <w:t xml:space="preserve"> and other ETSI standard bodies such as crypt and SAGE should thoroughly evaluate</w:t>
      </w:r>
      <w:r w:rsidRPr="0073215C">
        <w:rPr>
          <w:lang w:val="en-US"/>
        </w:rPr>
        <w:t xml:space="preserve"> how PQC.KEM and </w:t>
      </w:r>
      <w:proofErr w:type="spellStart"/>
      <w:r w:rsidRPr="0073215C">
        <w:rPr>
          <w:lang w:val="en-US"/>
        </w:rPr>
        <w:t>PQC.Sign</w:t>
      </w:r>
      <w:proofErr w:type="spellEnd"/>
      <w:r w:rsidRPr="0073215C">
        <w:rPr>
          <w:lang w:val="en-US"/>
        </w:rPr>
        <w:t xml:space="preserve"> can be integrated into SUPI protection and other areas where asymmetric keys are utilized. This includes assessing the impact on latency, computational efficiency, and protocol adjustments necessary for a seamless transition to quantum-safe algorithms.</w:t>
      </w:r>
    </w:p>
    <w:p w14:paraId="5BE6598D" w14:textId="5FEC0C93" w:rsidR="0073215C" w:rsidRPr="0073215C" w:rsidRDefault="0073215C" w:rsidP="0073215C">
      <w:pPr>
        <w:pStyle w:val="ListNumber"/>
        <w:numPr>
          <w:ilvl w:val="0"/>
          <w:numId w:val="38"/>
        </w:numPr>
        <w:rPr>
          <w:lang w:val="en-US"/>
        </w:rPr>
      </w:pPr>
      <w:r w:rsidRPr="0073215C">
        <w:rPr>
          <w:lang w:val="en-US"/>
        </w:rPr>
        <w:t xml:space="preserve">Encourage the adoption of quantum-resistant algorithms, as identified in the PQC-TLS performance evaluation, across all relevant 3GPP protocols. This includes prioritizing algorithms </w:t>
      </w:r>
      <w:r w:rsidR="00AD19DB">
        <w:rPr>
          <w:lang w:val="en-US"/>
        </w:rPr>
        <w:t>demonstrating</w:t>
      </w:r>
      <w:r w:rsidRPr="0073215C">
        <w:rPr>
          <w:lang w:val="en-US"/>
        </w:rPr>
        <w:t xml:space="preserve"> efficiency and security, such as Kyber1024 for key encapsulation and Dilithium5 for digital signatures.</w:t>
      </w:r>
    </w:p>
    <w:p w14:paraId="234DE40D" w14:textId="7637E557" w:rsidR="0073215C" w:rsidRPr="0073215C" w:rsidRDefault="0073215C">
      <w:pPr>
        <w:pStyle w:val="ListNumber"/>
        <w:numPr>
          <w:ilvl w:val="0"/>
          <w:numId w:val="38"/>
        </w:numPr>
        <w:ind w:left="720"/>
        <w:rPr>
          <w:b/>
          <w:bCs/>
          <w:lang w:val="en-US"/>
        </w:rPr>
      </w:pPr>
      <w:r w:rsidRPr="00F11C04">
        <w:rPr>
          <w:lang w:val="en-US"/>
        </w:rPr>
        <w:t xml:space="preserve">Strengthen ongoing engagement with standards bodies, including IETF and NIST, to ensure that the development and standardization of quantum-resistant algorithms are aligned with telco requirements. </w:t>
      </w:r>
    </w:p>
    <w:p w14:paraId="7D7BD268" w14:textId="36AABB58" w:rsidR="00B32D38" w:rsidRDefault="00B32D38" w:rsidP="0085518A">
      <w:pPr>
        <w:rPr>
          <w:i/>
        </w:rPr>
      </w:pPr>
    </w:p>
    <w:sectPr w:rsidR="00B32D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03092" w14:textId="77777777" w:rsidR="00C90712" w:rsidRDefault="00C90712">
      <w:r>
        <w:separator/>
      </w:r>
    </w:p>
  </w:endnote>
  <w:endnote w:type="continuationSeparator" w:id="0">
    <w:p w14:paraId="581028D3" w14:textId="77777777" w:rsidR="00C90712" w:rsidRDefault="00C90712">
      <w:r>
        <w:continuationSeparator/>
      </w:r>
    </w:p>
  </w:endnote>
  <w:endnote w:type="continuationNotice" w:id="1">
    <w:p w14:paraId="007F3A3B" w14:textId="77777777" w:rsidR="004865C6" w:rsidRDefault="00486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54DB" w14:textId="77777777" w:rsidR="00C90712" w:rsidRDefault="00C90712">
      <w:r>
        <w:separator/>
      </w:r>
    </w:p>
  </w:footnote>
  <w:footnote w:type="continuationSeparator" w:id="0">
    <w:p w14:paraId="29543B2E" w14:textId="77777777" w:rsidR="00C90712" w:rsidRDefault="00C90712">
      <w:r>
        <w:continuationSeparator/>
      </w:r>
    </w:p>
  </w:footnote>
  <w:footnote w:type="continuationNotice" w:id="1">
    <w:p w14:paraId="02650340" w14:textId="77777777" w:rsidR="004865C6" w:rsidRDefault="004865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B6F9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606E52"/>
    <w:multiLevelType w:val="hybridMultilevel"/>
    <w:tmpl w:val="DDA6CED0"/>
    <w:lvl w:ilvl="0" w:tplc="06F8BBD8">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199F2BA0"/>
    <w:multiLevelType w:val="hybridMultilevel"/>
    <w:tmpl w:val="A47CB3CC"/>
    <w:lvl w:ilvl="0" w:tplc="E3CA66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EBB6E75"/>
    <w:multiLevelType w:val="hybridMultilevel"/>
    <w:tmpl w:val="7F5E9DF6"/>
    <w:lvl w:ilvl="0" w:tplc="06F8BBD8">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3548CD"/>
    <w:multiLevelType w:val="multilevel"/>
    <w:tmpl w:val="32BA9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D66BC"/>
    <w:multiLevelType w:val="hybridMultilevel"/>
    <w:tmpl w:val="01D22BA6"/>
    <w:lvl w:ilvl="0" w:tplc="73D63DE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563416"/>
    <w:multiLevelType w:val="hybridMultilevel"/>
    <w:tmpl w:val="E30CC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A36D0"/>
    <w:multiLevelType w:val="hybridMultilevel"/>
    <w:tmpl w:val="E6C0E6C2"/>
    <w:lvl w:ilvl="0" w:tplc="C3A88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4C4A51"/>
    <w:multiLevelType w:val="hybridMultilevel"/>
    <w:tmpl w:val="6DAE23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7501D49"/>
    <w:multiLevelType w:val="hybridMultilevel"/>
    <w:tmpl w:val="6EAA0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828A7"/>
    <w:multiLevelType w:val="hybridMultilevel"/>
    <w:tmpl w:val="04F0C718"/>
    <w:lvl w:ilvl="0" w:tplc="DAF2024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F56F6E"/>
    <w:multiLevelType w:val="hybridMultilevel"/>
    <w:tmpl w:val="456484C6"/>
    <w:lvl w:ilvl="0" w:tplc="73D63DEE">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FF579CC"/>
    <w:multiLevelType w:val="hybridMultilevel"/>
    <w:tmpl w:val="D098F6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0242E1"/>
    <w:multiLevelType w:val="hybridMultilevel"/>
    <w:tmpl w:val="D68C3FC4"/>
    <w:lvl w:ilvl="0" w:tplc="73D63DE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DD255E"/>
    <w:multiLevelType w:val="multilevel"/>
    <w:tmpl w:val="71BCD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4329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4258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0834978">
    <w:abstractNumId w:val="13"/>
  </w:num>
  <w:num w:numId="4" w16cid:durableId="1816409594">
    <w:abstractNumId w:val="21"/>
  </w:num>
  <w:num w:numId="5" w16cid:durableId="1561865312">
    <w:abstractNumId w:val="20"/>
  </w:num>
  <w:num w:numId="6" w16cid:durableId="19473857">
    <w:abstractNumId w:val="11"/>
  </w:num>
  <w:num w:numId="7" w16cid:durableId="1420636265">
    <w:abstractNumId w:val="12"/>
  </w:num>
  <w:num w:numId="8" w16cid:durableId="466507137">
    <w:abstractNumId w:val="36"/>
  </w:num>
  <w:num w:numId="9" w16cid:durableId="1557624994">
    <w:abstractNumId w:val="30"/>
  </w:num>
  <w:num w:numId="10" w16cid:durableId="1547840161">
    <w:abstractNumId w:val="33"/>
  </w:num>
  <w:num w:numId="11" w16cid:durableId="120074376">
    <w:abstractNumId w:val="16"/>
  </w:num>
  <w:num w:numId="12" w16cid:durableId="596864154">
    <w:abstractNumId w:val="29"/>
  </w:num>
  <w:num w:numId="13" w16cid:durableId="1566646708">
    <w:abstractNumId w:val="9"/>
  </w:num>
  <w:num w:numId="14" w16cid:durableId="1362778813">
    <w:abstractNumId w:val="7"/>
  </w:num>
  <w:num w:numId="15" w16cid:durableId="1999649044">
    <w:abstractNumId w:val="6"/>
  </w:num>
  <w:num w:numId="16" w16cid:durableId="112067543">
    <w:abstractNumId w:val="5"/>
  </w:num>
  <w:num w:numId="17" w16cid:durableId="74598320">
    <w:abstractNumId w:val="4"/>
  </w:num>
  <w:num w:numId="18" w16cid:durableId="693463273">
    <w:abstractNumId w:val="8"/>
  </w:num>
  <w:num w:numId="19" w16cid:durableId="1165436399">
    <w:abstractNumId w:val="3"/>
  </w:num>
  <w:num w:numId="20" w16cid:durableId="2117359908">
    <w:abstractNumId w:val="2"/>
  </w:num>
  <w:num w:numId="21" w16cid:durableId="1223954178">
    <w:abstractNumId w:val="1"/>
  </w:num>
  <w:num w:numId="22" w16cid:durableId="1792161128">
    <w:abstractNumId w:val="0"/>
  </w:num>
  <w:num w:numId="23" w16cid:durableId="822359540">
    <w:abstractNumId w:val="35"/>
  </w:num>
  <w:num w:numId="24" w16cid:durableId="1697199052">
    <w:abstractNumId w:val="25"/>
  </w:num>
  <w:num w:numId="25" w16cid:durableId="865563310">
    <w:abstractNumId w:val="24"/>
  </w:num>
  <w:num w:numId="26" w16cid:durableId="1515801081">
    <w:abstractNumId w:val="27"/>
  </w:num>
  <w:num w:numId="27" w16cid:durableId="880675788">
    <w:abstractNumId w:val="19"/>
  </w:num>
  <w:num w:numId="28" w16cid:durableId="669260383">
    <w:abstractNumId w:val="31"/>
  </w:num>
  <w:num w:numId="29" w16cid:durableId="218443660">
    <w:abstractNumId w:val="22"/>
  </w:num>
  <w:num w:numId="30" w16cid:durableId="546383125">
    <w:abstractNumId w:val="32"/>
  </w:num>
  <w:num w:numId="31" w16cid:durableId="1380864950">
    <w:abstractNumId w:val="26"/>
  </w:num>
  <w:num w:numId="32" w16cid:durableId="1663048927">
    <w:abstractNumId w:val="28"/>
  </w:num>
  <w:num w:numId="33" w16cid:durableId="1140421958">
    <w:abstractNumId w:val="17"/>
  </w:num>
  <w:num w:numId="34" w16cid:durableId="105125237">
    <w:abstractNumId w:val="14"/>
  </w:num>
  <w:num w:numId="35" w16cid:durableId="2078548651">
    <w:abstractNumId w:val="34"/>
  </w:num>
  <w:num w:numId="36" w16cid:durableId="953485604">
    <w:abstractNumId w:val="18"/>
  </w:num>
  <w:num w:numId="37" w16cid:durableId="1338922859">
    <w:abstractNumId w:val="23"/>
  </w:num>
  <w:num w:numId="38" w16cid:durableId="19220603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A9F"/>
    <w:rsid w:val="00001CB8"/>
    <w:rsid w:val="00003622"/>
    <w:rsid w:val="00003917"/>
    <w:rsid w:val="00004EA8"/>
    <w:rsid w:val="00005FD5"/>
    <w:rsid w:val="0000696E"/>
    <w:rsid w:val="00012515"/>
    <w:rsid w:val="000132B2"/>
    <w:rsid w:val="0001436F"/>
    <w:rsid w:val="00015BB8"/>
    <w:rsid w:val="00016774"/>
    <w:rsid w:val="00016D39"/>
    <w:rsid w:val="000216EE"/>
    <w:rsid w:val="000225E4"/>
    <w:rsid w:val="0002293F"/>
    <w:rsid w:val="000239FD"/>
    <w:rsid w:val="000247AC"/>
    <w:rsid w:val="00030365"/>
    <w:rsid w:val="00031E62"/>
    <w:rsid w:val="00036561"/>
    <w:rsid w:val="00043502"/>
    <w:rsid w:val="00046389"/>
    <w:rsid w:val="000509F3"/>
    <w:rsid w:val="000552C8"/>
    <w:rsid w:val="0005532C"/>
    <w:rsid w:val="00056F50"/>
    <w:rsid w:val="000572F3"/>
    <w:rsid w:val="00067E0E"/>
    <w:rsid w:val="00067F3A"/>
    <w:rsid w:val="00072CCF"/>
    <w:rsid w:val="00072FB4"/>
    <w:rsid w:val="00074722"/>
    <w:rsid w:val="0008079A"/>
    <w:rsid w:val="000819D8"/>
    <w:rsid w:val="00081B3F"/>
    <w:rsid w:val="0008297B"/>
    <w:rsid w:val="0008451C"/>
    <w:rsid w:val="00084B6F"/>
    <w:rsid w:val="0009017B"/>
    <w:rsid w:val="00091294"/>
    <w:rsid w:val="000929F6"/>
    <w:rsid w:val="000934A6"/>
    <w:rsid w:val="00094C9F"/>
    <w:rsid w:val="000A0CF2"/>
    <w:rsid w:val="000A11AB"/>
    <w:rsid w:val="000A1D2E"/>
    <w:rsid w:val="000A2C6C"/>
    <w:rsid w:val="000A4660"/>
    <w:rsid w:val="000A48FC"/>
    <w:rsid w:val="000B45FB"/>
    <w:rsid w:val="000C0CD9"/>
    <w:rsid w:val="000C2DF4"/>
    <w:rsid w:val="000C45F0"/>
    <w:rsid w:val="000C486B"/>
    <w:rsid w:val="000C489B"/>
    <w:rsid w:val="000D1A78"/>
    <w:rsid w:val="000D1B5B"/>
    <w:rsid w:val="000F10AA"/>
    <w:rsid w:val="001000B3"/>
    <w:rsid w:val="0010401F"/>
    <w:rsid w:val="00112784"/>
    <w:rsid w:val="00112819"/>
    <w:rsid w:val="00112CD7"/>
    <w:rsid w:val="00112FC3"/>
    <w:rsid w:val="001166F4"/>
    <w:rsid w:val="0012661A"/>
    <w:rsid w:val="0012754D"/>
    <w:rsid w:val="001419AB"/>
    <w:rsid w:val="00147DBE"/>
    <w:rsid w:val="00151C16"/>
    <w:rsid w:val="001561F8"/>
    <w:rsid w:val="00156451"/>
    <w:rsid w:val="00163A5A"/>
    <w:rsid w:val="00164859"/>
    <w:rsid w:val="00171827"/>
    <w:rsid w:val="00171D88"/>
    <w:rsid w:val="00173FA3"/>
    <w:rsid w:val="001805EC"/>
    <w:rsid w:val="00181C60"/>
    <w:rsid w:val="001837D0"/>
    <w:rsid w:val="00184B6F"/>
    <w:rsid w:val="00184EA0"/>
    <w:rsid w:val="001861E5"/>
    <w:rsid w:val="00187251"/>
    <w:rsid w:val="00187557"/>
    <w:rsid w:val="0019058E"/>
    <w:rsid w:val="00190B8B"/>
    <w:rsid w:val="001927C3"/>
    <w:rsid w:val="001A0360"/>
    <w:rsid w:val="001A44CE"/>
    <w:rsid w:val="001A69CA"/>
    <w:rsid w:val="001A7C79"/>
    <w:rsid w:val="001B0F85"/>
    <w:rsid w:val="001B1652"/>
    <w:rsid w:val="001C3EC8"/>
    <w:rsid w:val="001C584F"/>
    <w:rsid w:val="001C6CA1"/>
    <w:rsid w:val="001D2BD4"/>
    <w:rsid w:val="001D2DD7"/>
    <w:rsid w:val="001D38BD"/>
    <w:rsid w:val="001D6911"/>
    <w:rsid w:val="001E39B2"/>
    <w:rsid w:val="001E4136"/>
    <w:rsid w:val="001E4D72"/>
    <w:rsid w:val="001F339A"/>
    <w:rsid w:val="00201947"/>
    <w:rsid w:val="002021C8"/>
    <w:rsid w:val="00202357"/>
    <w:rsid w:val="0020395B"/>
    <w:rsid w:val="002046CB"/>
    <w:rsid w:val="00204DC9"/>
    <w:rsid w:val="00205CFB"/>
    <w:rsid w:val="002062C0"/>
    <w:rsid w:val="00215130"/>
    <w:rsid w:val="00221C1C"/>
    <w:rsid w:val="00223AD1"/>
    <w:rsid w:val="00223F7B"/>
    <w:rsid w:val="00224795"/>
    <w:rsid w:val="00227274"/>
    <w:rsid w:val="00227492"/>
    <w:rsid w:val="00230002"/>
    <w:rsid w:val="00231590"/>
    <w:rsid w:val="00232669"/>
    <w:rsid w:val="00233ADB"/>
    <w:rsid w:val="002374CC"/>
    <w:rsid w:val="00237A96"/>
    <w:rsid w:val="00244C9A"/>
    <w:rsid w:val="00245F9F"/>
    <w:rsid w:val="00247216"/>
    <w:rsid w:val="00250B6F"/>
    <w:rsid w:val="002569D3"/>
    <w:rsid w:val="0025726F"/>
    <w:rsid w:val="00262BF2"/>
    <w:rsid w:val="00266523"/>
    <w:rsid w:val="0026672A"/>
    <w:rsid w:val="00271147"/>
    <w:rsid w:val="002714A0"/>
    <w:rsid w:val="00271FA4"/>
    <w:rsid w:val="00274A08"/>
    <w:rsid w:val="00280A67"/>
    <w:rsid w:val="0028110A"/>
    <w:rsid w:val="002811F9"/>
    <w:rsid w:val="00281E26"/>
    <w:rsid w:val="002824E4"/>
    <w:rsid w:val="00286E77"/>
    <w:rsid w:val="00293D4E"/>
    <w:rsid w:val="00296AFE"/>
    <w:rsid w:val="00297477"/>
    <w:rsid w:val="002A1857"/>
    <w:rsid w:val="002A7243"/>
    <w:rsid w:val="002A791A"/>
    <w:rsid w:val="002B080F"/>
    <w:rsid w:val="002B2D2B"/>
    <w:rsid w:val="002B2F30"/>
    <w:rsid w:val="002B7CD6"/>
    <w:rsid w:val="002C1786"/>
    <w:rsid w:val="002C4189"/>
    <w:rsid w:val="002C4528"/>
    <w:rsid w:val="002C7B84"/>
    <w:rsid w:val="002C7C29"/>
    <w:rsid w:val="002C7F38"/>
    <w:rsid w:val="002D0B3B"/>
    <w:rsid w:val="002D0D8F"/>
    <w:rsid w:val="002D1D43"/>
    <w:rsid w:val="002D2FAB"/>
    <w:rsid w:val="002D387E"/>
    <w:rsid w:val="002E186F"/>
    <w:rsid w:val="002E1B64"/>
    <w:rsid w:val="002E1D78"/>
    <w:rsid w:val="002E3B8F"/>
    <w:rsid w:val="002E7739"/>
    <w:rsid w:val="002E78C1"/>
    <w:rsid w:val="002F08A2"/>
    <w:rsid w:val="002F0B9C"/>
    <w:rsid w:val="0030253A"/>
    <w:rsid w:val="003043B0"/>
    <w:rsid w:val="00304FA7"/>
    <w:rsid w:val="00305745"/>
    <w:rsid w:val="0030628A"/>
    <w:rsid w:val="00310BDE"/>
    <w:rsid w:val="00310E83"/>
    <w:rsid w:val="00317559"/>
    <w:rsid w:val="00324358"/>
    <w:rsid w:val="00325BCB"/>
    <w:rsid w:val="0033440B"/>
    <w:rsid w:val="003359BF"/>
    <w:rsid w:val="0034710D"/>
    <w:rsid w:val="0034729C"/>
    <w:rsid w:val="0035122B"/>
    <w:rsid w:val="00352FFD"/>
    <w:rsid w:val="00353451"/>
    <w:rsid w:val="00353659"/>
    <w:rsid w:val="00353699"/>
    <w:rsid w:val="00354D02"/>
    <w:rsid w:val="003552ED"/>
    <w:rsid w:val="00356266"/>
    <w:rsid w:val="00363599"/>
    <w:rsid w:val="003637B0"/>
    <w:rsid w:val="003653A6"/>
    <w:rsid w:val="00371032"/>
    <w:rsid w:val="00371B44"/>
    <w:rsid w:val="00376386"/>
    <w:rsid w:val="003804AB"/>
    <w:rsid w:val="00382D20"/>
    <w:rsid w:val="003832DE"/>
    <w:rsid w:val="00383DD5"/>
    <w:rsid w:val="00386FDE"/>
    <w:rsid w:val="003875BB"/>
    <w:rsid w:val="00391AE5"/>
    <w:rsid w:val="003929F9"/>
    <w:rsid w:val="003A2937"/>
    <w:rsid w:val="003A54C5"/>
    <w:rsid w:val="003A7187"/>
    <w:rsid w:val="003B2F4D"/>
    <w:rsid w:val="003B68F4"/>
    <w:rsid w:val="003C027D"/>
    <w:rsid w:val="003C0608"/>
    <w:rsid w:val="003C122B"/>
    <w:rsid w:val="003C5A97"/>
    <w:rsid w:val="003C7A04"/>
    <w:rsid w:val="003D38D6"/>
    <w:rsid w:val="003D40C7"/>
    <w:rsid w:val="003D71F9"/>
    <w:rsid w:val="003E1774"/>
    <w:rsid w:val="003E29D6"/>
    <w:rsid w:val="003E672C"/>
    <w:rsid w:val="003F0F76"/>
    <w:rsid w:val="003F3BA0"/>
    <w:rsid w:val="003F52B2"/>
    <w:rsid w:val="003F7360"/>
    <w:rsid w:val="0040465D"/>
    <w:rsid w:val="00411D7B"/>
    <w:rsid w:val="00412794"/>
    <w:rsid w:val="0041317B"/>
    <w:rsid w:val="00413B97"/>
    <w:rsid w:val="00413FAC"/>
    <w:rsid w:val="00414144"/>
    <w:rsid w:val="0041428B"/>
    <w:rsid w:val="00415CAC"/>
    <w:rsid w:val="004178EB"/>
    <w:rsid w:val="00422510"/>
    <w:rsid w:val="004269A4"/>
    <w:rsid w:val="004304BC"/>
    <w:rsid w:val="00431150"/>
    <w:rsid w:val="004312E9"/>
    <w:rsid w:val="00437B5F"/>
    <w:rsid w:val="00440414"/>
    <w:rsid w:val="00442BC5"/>
    <w:rsid w:val="00452AB2"/>
    <w:rsid w:val="004558E9"/>
    <w:rsid w:val="0045777E"/>
    <w:rsid w:val="00462731"/>
    <w:rsid w:val="004630C1"/>
    <w:rsid w:val="00463CD0"/>
    <w:rsid w:val="00470DF3"/>
    <w:rsid w:val="0047186A"/>
    <w:rsid w:val="00471C6B"/>
    <w:rsid w:val="00472B56"/>
    <w:rsid w:val="00474A74"/>
    <w:rsid w:val="004751D5"/>
    <w:rsid w:val="00477151"/>
    <w:rsid w:val="00477AD8"/>
    <w:rsid w:val="00482FA9"/>
    <w:rsid w:val="004855F7"/>
    <w:rsid w:val="00485EA9"/>
    <w:rsid w:val="004865C6"/>
    <w:rsid w:val="004870A6"/>
    <w:rsid w:val="004876C3"/>
    <w:rsid w:val="00490874"/>
    <w:rsid w:val="00494650"/>
    <w:rsid w:val="004959AC"/>
    <w:rsid w:val="004A0CF6"/>
    <w:rsid w:val="004A25DF"/>
    <w:rsid w:val="004A383E"/>
    <w:rsid w:val="004A38C2"/>
    <w:rsid w:val="004A3B4B"/>
    <w:rsid w:val="004B1FEA"/>
    <w:rsid w:val="004B3753"/>
    <w:rsid w:val="004B4AF3"/>
    <w:rsid w:val="004B56E0"/>
    <w:rsid w:val="004C020C"/>
    <w:rsid w:val="004C1159"/>
    <w:rsid w:val="004C27ED"/>
    <w:rsid w:val="004C31D2"/>
    <w:rsid w:val="004C4BE8"/>
    <w:rsid w:val="004D02AF"/>
    <w:rsid w:val="004D0C51"/>
    <w:rsid w:val="004D4455"/>
    <w:rsid w:val="004D4F04"/>
    <w:rsid w:val="004D55C2"/>
    <w:rsid w:val="004D6291"/>
    <w:rsid w:val="004E15A6"/>
    <w:rsid w:val="004E45C3"/>
    <w:rsid w:val="004F31EF"/>
    <w:rsid w:val="004F3275"/>
    <w:rsid w:val="0050150A"/>
    <w:rsid w:val="00513FB7"/>
    <w:rsid w:val="005154A2"/>
    <w:rsid w:val="00521131"/>
    <w:rsid w:val="00523A84"/>
    <w:rsid w:val="0052640E"/>
    <w:rsid w:val="00527C0B"/>
    <w:rsid w:val="00531336"/>
    <w:rsid w:val="0053341D"/>
    <w:rsid w:val="005358C9"/>
    <w:rsid w:val="00536FF8"/>
    <w:rsid w:val="005410F6"/>
    <w:rsid w:val="005463D2"/>
    <w:rsid w:val="00546B5A"/>
    <w:rsid w:val="00552F5F"/>
    <w:rsid w:val="00553C0F"/>
    <w:rsid w:val="005563FC"/>
    <w:rsid w:val="00556674"/>
    <w:rsid w:val="00560427"/>
    <w:rsid w:val="00560768"/>
    <w:rsid w:val="005640E8"/>
    <w:rsid w:val="00564832"/>
    <w:rsid w:val="00566132"/>
    <w:rsid w:val="00566816"/>
    <w:rsid w:val="005670A3"/>
    <w:rsid w:val="005729C4"/>
    <w:rsid w:val="00575065"/>
    <w:rsid w:val="00575466"/>
    <w:rsid w:val="00577E30"/>
    <w:rsid w:val="005812E4"/>
    <w:rsid w:val="00581840"/>
    <w:rsid w:val="0059107B"/>
    <w:rsid w:val="00591721"/>
    <w:rsid w:val="0059227B"/>
    <w:rsid w:val="005A0A41"/>
    <w:rsid w:val="005A1371"/>
    <w:rsid w:val="005A1B6E"/>
    <w:rsid w:val="005A1C5F"/>
    <w:rsid w:val="005B0515"/>
    <w:rsid w:val="005B0966"/>
    <w:rsid w:val="005B795D"/>
    <w:rsid w:val="005C1CE6"/>
    <w:rsid w:val="005C3674"/>
    <w:rsid w:val="005C39F3"/>
    <w:rsid w:val="005C5B92"/>
    <w:rsid w:val="005C5CD7"/>
    <w:rsid w:val="005E28D9"/>
    <w:rsid w:val="0060173E"/>
    <w:rsid w:val="00601E51"/>
    <w:rsid w:val="0060514A"/>
    <w:rsid w:val="006053B7"/>
    <w:rsid w:val="00606961"/>
    <w:rsid w:val="00607720"/>
    <w:rsid w:val="006116F0"/>
    <w:rsid w:val="00611D93"/>
    <w:rsid w:val="00613820"/>
    <w:rsid w:val="00616C28"/>
    <w:rsid w:val="006243D2"/>
    <w:rsid w:val="006276D9"/>
    <w:rsid w:val="00631C7E"/>
    <w:rsid w:val="006337BA"/>
    <w:rsid w:val="00636A15"/>
    <w:rsid w:val="00643B1C"/>
    <w:rsid w:val="0065177A"/>
    <w:rsid w:val="00652248"/>
    <w:rsid w:val="00652B61"/>
    <w:rsid w:val="00653946"/>
    <w:rsid w:val="006542F0"/>
    <w:rsid w:val="00656F1B"/>
    <w:rsid w:val="00657B80"/>
    <w:rsid w:val="0066279A"/>
    <w:rsid w:val="00662BF1"/>
    <w:rsid w:val="006643BF"/>
    <w:rsid w:val="00665E38"/>
    <w:rsid w:val="00671A01"/>
    <w:rsid w:val="00672D23"/>
    <w:rsid w:val="006744AA"/>
    <w:rsid w:val="00675B3C"/>
    <w:rsid w:val="00676258"/>
    <w:rsid w:val="0067756A"/>
    <w:rsid w:val="0069495C"/>
    <w:rsid w:val="00695D68"/>
    <w:rsid w:val="0069703B"/>
    <w:rsid w:val="00697260"/>
    <w:rsid w:val="00697474"/>
    <w:rsid w:val="006A18DA"/>
    <w:rsid w:val="006A2FBE"/>
    <w:rsid w:val="006A3848"/>
    <w:rsid w:val="006A6D12"/>
    <w:rsid w:val="006A7461"/>
    <w:rsid w:val="006B2E40"/>
    <w:rsid w:val="006B64AF"/>
    <w:rsid w:val="006C0724"/>
    <w:rsid w:val="006C1C2F"/>
    <w:rsid w:val="006C23CF"/>
    <w:rsid w:val="006C6D0A"/>
    <w:rsid w:val="006C6D54"/>
    <w:rsid w:val="006D23A5"/>
    <w:rsid w:val="006D340A"/>
    <w:rsid w:val="006D459C"/>
    <w:rsid w:val="006E58C6"/>
    <w:rsid w:val="006E7C0C"/>
    <w:rsid w:val="006F2C0B"/>
    <w:rsid w:val="006F337D"/>
    <w:rsid w:val="006F4F78"/>
    <w:rsid w:val="006F570F"/>
    <w:rsid w:val="006F580F"/>
    <w:rsid w:val="00706694"/>
    <w:rsid w:val="007070E7"/>
    <w:rsid w:val="00710184"/>
    <w:rsid w:val="00710CCC"/>
    <w:rsid w:val="007110D4"/>
    <w:rsid w:val="00713BBD"/>
    <w:rsid w:val="007159DB"/>
    <w:rsid w:val="00715A1D"/>
    <w:rsid w:val="007178D4"/>
    <w:rsid w:val="007205E4"/>
    <w:rsid w:val="00721EA0"/>
    <w:rsid w:val="00722AB0"/>
    <w:rsid w:val="00723F43"/>
    <w:rsid w:val="0072427D"/>
    <w:rsid w:val="0073215C"/>
    <w:rsid w:val="007343B1"/>
    <w:rsid w:val="007352A1"/>
    <w:rsid w:val="00735B34"/>
    <w:rsid w:val="00742A42"/>
    <w:rsid w:val="007609CE"/>
    <w:rsid w:val="00760BB0"/>
    <w:rsid w:val="00760DFD"/>
    <w:rsid w:val="0076157A"/>
    <w:rsid w:val="0076340F"/>
    <w:rsid w:val="00764153"/>
    <w:rsid w:val="007644D3"/>
    <w:rsid w:val="007655D1"/>
    <w:rsid w:val="00767F55"/>
    <w:rsid w:val="00770EB9"/>
    <w:rsid w:val="0078383C"/>
    <w:rsid w:val="00784593"/>
    <w:rsid w:val="00785119"/>
    <w:rsid w:val="00786CC6"/>
    <w:rsid w:val="00790FEA"/>
    <w:rsid w:val="00792655"/>
    <w:rsid w:val="00793756"/>
    <w:rsid w:val="007A00EF"/>
    <w:rsid w:val="007A2462"/>
    <w:rsid w:val="007A56C3"/>
    <w:rsid w:val="007A570F"/>
    <w:rsid w:val="007A780D"/>
    <w:rsid w:val="007B19EA"/>
    <w:rsid w:val="007B1C82"/>
    <w:rsid w:val="007B2F38"/>
    <w:rsid w:val="007B6A28"/>
    <w:rsid w:val="007B7BC2"/>
    <w:rsid w:val="007C0A2D"/>
    <w:rsid w:val="007C2248"/>
    <w:rsid w:val="007C27B0"/>
    <w:rsid w:val="007C40D5"/>
    <w:rsid w:val="007C622C"/>
    <w:rsid w:val="007D0262"/>
    <w:rsid w:val="007D09B5"/>
    <w:rsid w:val="007D540E"/>
    <w:rsid w:val="007D5879"/>
    <w:rsid w:val="007D643C"/>
    <w:rsid w:val="007E537E"/>
    <w:rsid w:val="007F261C"/>
    <w:rsid w:val="007F300B"/>
    <w:rsid w:val="007F7FD0"/>
    <w:rsid w:val="008014C3"/>
    <w:rsid w:val="008171AB"/>
    <w:rsid w:val="00820A46"/>
    <w:rsid w:val="00826548"/>
    <w:rsid w:val="00826FDB"/>
    <w:rsid w:val="0082735D"/>
    <w:rsid w:val="00831E24"/>
    <w:rsid w:val="0083541E"/>
    <w:rsid w:val="00835AE3"/>
    <w:rsid w:val="008371E6"/>
    <w:rsid w:val="008402E4"/>
    <w:rsid w:val="0084147B"/>
    <w:rsid w:val="00850812"/>
    <w:rsid w:val="00853BFB"/>
    <w:rsid w:val="0085518A"/>
    <w:rsid w:val="00862596"/>
    <w:rsid w:val="00863654"/>
    <w:rsid w:val="0087165C"/>
    <w:rsid w:val="00876B9A"/>
    <w:rsid w:val="00880CD0"/>
    <w:rsid w:val="008841F2"/>
    <w:rsid w:val="0088510F"/>
    <w:rsid w:val="00890C32"/>
    <w:rsid w:val="0089117B"/>
    <w:rsid w:val="00891B86"/>
    <w:rsid w:val="00892462"/>
    <w:rsid w:val="008933BF"/>
    <w:rsid w:val="00894006"/>
    <w:rsid w:val="00894B82"/>
    <w:rsid w:val="008A10C4"/>
    <w:rsid w:val="008A21AE"/>
    <w:rsid w:val="008A6E31"/>
    <w:rsid w:val="008A7EA3"/>
    <w:rsid w:val="008B0248"/>
    <w:rsid w:val="008B27D3"/>
    <w:rsid w:val="008B6767"/>
    <w:rsid w:val="008C01D9"/>
    <w:rsid w:val="008C1F50"/>
    <w:rsid w:val="008D0F81"/>
    <w:rsid w:val="008D39AA"/>
    <w:rsid w:val="008D7B31"/>
    <w:rsid w:val="008E4167"/>
    <w:rsid w:val="008E4E9E"/>
    <w:rsid w:val="008E656F"/>
    <w:rsid w:val="008F0FAC"/>
    <w:rsid w:val="008F25D4"/>
    <w:rsid w:val="008F3AF4"/>
    <w:rsid w:val="008F5F33"/>
    <w:rsid w:val="00901039"/>
    <w:rsid w:val="0090145C"/>
    <w:rsid w:val="00902541"/>
    <w:rsid w:val="00904827"/>
    <w:rsid w:val="0091046A"/>
    <w:rsid w:val="009123B6"/>
    <w:rsid w:val="0091284A"/>
    <w:rsid w:val="00914169"/>
    <w:rsid w:val="0091500D"/>
    <w:rsid w:val="00917191"/>
    <w:rsid w:val="00922191"/>
    <w:rsid w:val="0092260A"/>
    <w:rsid w:val="00925CE7"/>
    <w:rsid w:val="00926ABD"/>
    <w:rsid w:val="009311C4"/>
    <w:rsid w:val="009317E8"/>
    <w:rsid w:val="00936508"/>
    <w:rsid w:val="00937540"/>
    <w:rsid w:val="00942CF1"/>
    <w:rsid w:val="009439E6"/>
    <w:rsid w:val="0094565C"/>
    <w:rsid w:val="00945674"/>
    <w:rsid w:val="00947F4E"/>
    <w:rsid w:val="00950730"/>
    <w:rsid w:val="00950C0F"/>
    <w:rsid w:val="009512F9"/>
    <w:rsid w:val="009540A6"/>
    <w:rsid w:val="00962603"/>
    <w:rsid w:val="00964228"/>
    <w:rsid w:val="00966D29"/>
    <w:rsid w:val="00966D47"/>
    <w:rsid w:val="00967489"/>
    <w:rsid w:val="00974B59"/>
    <w:rsid w:val="00982AF2"/>
    <w:rsid w:val="009830D7"/>
    <w:rsid w:val="00987EA2"/>
    <w:rsid w:val="009901B9"/>
    <w:rsid w:val="0099035A"/>
    <w:rsid w:val="00992312"/>
    <w:rsid w:val="00997B12"/>
    <w:rsid w:val="009A2747"/>
    <w:rsid w:val="009A4313"/>
    <w:rsid w:val="009B1971"/>
    <w:rsid w:val="009B2AEC"/>
    <w:rsid w:val="009B38A6"/>
    <w:rsid w:val="009B58C6"/>
    <w:rsid w:val="009C0DED"/>
    <w:rsid w:val="009C149D"/>
    <w:rsid w:val="009C1E3D"/>
    <w:rsid w:val="009C4565"/>
    <w:rsid w:val="009C4E3E"/>
    <w:rsid w:val="009C51B5"/>
    <w:rsid w:val="009C5757"/>
    <w:rsid w:val="009C6CDF"/>
    <w:rsid w:val="009D26E8"/>
    <w:rsid w:val="009D33A0"/>
    <w:rsid w:val="009D419E"/>
    <w:rsid w:val="009D4351"/>
    <w:rsid w:val="009D696D"/>
    <w:rsid w:val="009E5611"/>
    <w:rsid w:val="009E6581"/>
    <w:rsid w:val="009F3274"/>
    <w:rsid w:val="00A019BF"/>
    <w:rsid w:val="00A02E36"/>
    <w:rsid w:val="00A03E79"/>
    <w:rsid w:val="00A03F27"/>
    <w:rsid w:val="00A0475A"/>
    <w:rsid w:val="00A04A4B"/>
    <w:rsid w:val="00A07F95"/>
    <w:rsid w:val="00A10CFB"/>
    <w:rsid w:val="00A116B5"/>
    <w:rsid w:val="00A12B11"/>
    <w:rsid w:val="00A17BFF"/>
    <w:rsid w:val="00A247F0"/>
    <w:rsid w:val="00A24FBE"/>
    <w:rsid w:val="00A252C3"/>
    <w:rsid w:val="00A26ACA"/>
    <w:rsid w:val="00A37D7F"/>
    <w:rsid w:val="00A41358"/>
    <w:rsid w:val="00A44B8B"/>
    <w:rsid w:val="00A46410"/>
    <w:rsid w:val="00A5046A"/>
    <w:rsid w:val="00A52BBA"/>
    <w:rsid w:val="00A53784"/>
    <w:rsid w:val="00A57688"/>
    <w:rsid w:val="00A579C7"/>
    <w:rsid w:val="00A65381"/>
    <w:rsid w:val="00A6648C"/>
    <w:rsid w:val="00A67AC6"/>
    <w:rsid w:val="00A72DD1"/>
    <w:rsid w:val="00A745EE"/>
    <w:rsid w:val="00A74AF7"/>
    <w:rsid w:val="00A75F78"/>
    <w:rsid w:val="00A764BB"/>
    <w:rsid w:val="00A8282B"/>
    <w:rsid w:val="00A849D0"/>
    <w:rsid w:val="00A84A94"/>
    <w:rsid w:val="00A84CA7"/>
    <w:rsid w:val="00A857BF"/>
    <w:rsid w:val="00A86478"/>
    <w:rsid w:val="00A86BF7"/>
    <w:rsid w:val="00A90DEF"/>
    <w:rsid w:val="00A942B5"/>
    <w:rsid w:val="00A94854"/>
    <w:rsid w:val="00A962A0"/>
    <w:rsid w:val="00A96B4A"/>
    <w:rsid w:val="00A97367"/>
    <w:rsid w:val="00AA3C7C"/>
    <w:rsid w:val="00AB73B3"/>
    <w:rsid w:val="00AB7729"/>
    <w:rsid w:val="00AC4327"/>
    <w:rsid w:val="00AC56A3"/>
    <w:rsid w:val="00AC56B1"/>
    <w:rsid w:val="00AC60B7"/>
    <w:rsid w:val="00AC657D"/>
    <w:rsid w:val="00AC715C"/>
    <w:rsid w:val="00AD19DB"/>
    <w:rsid w:val="00AD1DAA"/>
    <w:rsid w:val="00AD7FC4"/>
    <w:rsid w:val="00AE2DD1"/>
    <w:rsid w:val="00AE54C8"/>
    <w:rsid w:val="00AE67F6"/>
    <w:rsid w:val="00AF0090"/>
    <w:rsid w:val="00AF1E23"/>
    <w:rsid w:val="00AF3197"/>
    <w:rsid w:val="00AF524F"/>
    <w:rsid w:val="00AF57F0"/>
    <w:rsid w:val="00AF6779"/>
    <w:rsid w:val="00AF7427"/>
    <w:rsid w:val="00AF7F81"/>
    <w:rsid w:val="00B01AFF"/>
    <w:rsid w:val="00B04226"/>
    <w:rsid w:val="00B05CC7"/>
    <w:rsid w:val="00B0652A"/>
    <w:rsid w:val="00B133D8"/>
    <w:rsid w:val="00B14470"/>
    <w:rsid w:val="00B16F75"/>
    <w:rsid w:val="00B22F3C"/>
    <w:rsid w:val="00B23305"/>
    <w:rsid w:val="00B25937"/>
    <w:rsid w:val="00B272D7"/>
    <w:rsid w:val="00B27E39"/>
    <w:rsid w:val="00B313E1"/>
    <w:rsid w:val="00B32D38"/>
    <w:rsid w:val="00B347C0"/>
    <w:rsid w:val="00B350D8"/>
    <w:rsid w:val="00B41712"/>
    <w:rsid w:val="00B43078"/>
    <w:rsid w:val="00B43BB0"/>
    <w:rsid w:val="00B462D5"/>
    <w:rsid w:val="00B526DD"/>
    <w:rsid w:val="00B53EFB"/>
    <w:rsid w:val="00B548D7"/>
    <w:rsid w:val="00B56650"/>
    <w:rsid w:val="00B56A60"/>
    <w:rsid w:val="00B61375"/>
    <w:rsid w:val="00B62DC8"/>
    <w:rsid w:val="00B62EBF"/>
    <w:rsid w:val="00B65467"/>
    <w:rsid w:val="00B725A9"/>
    <w:rsid w:val="00B73962"/>
    <w:rsid w:val="00B76763"/>
    <w:rsid w:val="00B7732B"/>
    <w:rsid w:val="00B77631"/>
    <w:rsid w:val="00B80869"/>
    <w:rsid w:val="00B8412F"/>
    <w:rsid w:val="00B8429B"/>
    <w:rsid w:val="00B849AD"/>
    <w:rsid w:val="00B85758"/>
    <w:rsid w:val="00B879F0"/>
    <w:rsid w:val="00B92FB7"/>
    <w:rsid w:val="00B962ED"/>
    <w:rsid w:val="00B97CBB"/>
    <w:rsid w:val="00BA38C1"/>
    <w:rsid w:val="00BA40E7"/>
    <w:rsid w:val="00BA4AA3"/>
    <w:rsid w:val="00BB0212"/>
    <w:rsid w:val="00BB0683"/>
    <w:rsid w:val="00BC25AA"/>
    <w:rsid w:val="00BC714C"/>
    <w:rsid w:val="00BC71D9"/>
    <w:rsid w:val="00BD4A81"/>
    <w:rsid w:val="00BD7724"/>
    <w:rsid w:val="00BE047A"/>
    <w:rsid w:val="00BE2072"/>
    <w:rsid w:val="00BE6255"/>
    <w:rsid w:val="00BE65CC"/>
    <w:rsid w:val="00BF1990"/>
    <w:rsid w:val="00BF466B"/>
    <w:rsid w:val="00BF6928"/>
    <w:rsid w:val="00BF6A1E"/>
    <w:rsid w:val="00BF7EC7"/>
    <w:rsid w:val="00C022E3"/>
    <w:rsid w:val="00C03FD3"/>
    <w:rsid w:val="00C10D76"/>
    <w:rsid w:val="00C127CD"/>
    <w:rsid w:val="00C14076"/>
    <w:rsid w:val="00C1494C"/>
    <w:rsid w:val="00C1634A"/>
    <w:rsid w:val="00C20A69"/>
    <w:rsid w:val="00C22F95"/>
    <w:rsid w:val="00C37259"/>
    <w:rsid w:val="00C40E93"/>
    <w:rsid w:val="00C429E2"/>
    <w:rsid w:val="00C4712D"/>
    <w:rsid w:val="00C47D5D"/>
    <w:rsid w:val="00C509A2"/>
    <w:rsid w:val="00C52CA0"/>
    <w:rsid w:val="00C555C9"/>
    <w:rsid w:val="00C55EF4"/>
    <w:rsid w:val="00C56EC1"/>
    <w:rsid w:val="00C63CD4"/>
    <w:rsid w:val="00C67C27"/>
    <w:rsid w:val="00C765A2"/>
    <w:rsid w:val="00C76D55"/>
    <w:rsid w:val="00C8199B"/>
    <w:rsid w:val="00C86B96"/>
    <w:rsid w:val="00C90712"/>
    <w:rsid w:val="00C94CBF"/>
    <w:rsid w:val="00C94F55"/>
    <w:rsid w:val="00C97F1F"/>
    <w:rsid w:val="00CA43DA"/>
    <w:rsid w:val="00CA6CB1"/>
    <w:rsid w:val="00CA71F0"/>
    <w:rsid w:val="00CA7D62"/>
    <w:rsid w:val="00CB07A8"/>
    <w:rsid w:val="00CB1CB8"/>
    <w:rsid w:val="00CB4E20"/>
    <w:rsid w:val="00CB6160"/>
    <w:rsid w:val="00CB66D0"/>
    <w:rsid w:val="00CB6745"/>
    <w:rsid w:val="00CC1B17"/>
    <w:rsid w:val="00CC1EC5"/>
    <w:rsid w:val="00CC516C"/>
    <w:rsid w:val="00CD4A57"/>
    <w:rsid w:val="00CD4C21"/>
    <w:rsid w:val="00CD5428"/>
    <w:rsid w:val="00CD6894"/>
    <w:rsid w:val="00CD6AF8"/>
    <w:rsid w:val="00CE0D2F"/>
    <w:rsid w:val="00CE5811"/>
    <w:rsid w:val="00CF6157"/>
    <w:rsid w:val="00D02A16"/>
    <w:rsid w:val="00D03B62"/>
    <w:rsid w:val="00D05EA9"/>
    <w:rsid w:val="00D1399C"/>
    <w:rsid w:val="00D173CC"/>
    <w:rsid w:val="00D201E6"/>
    <w:rsid w:val="00D268A0"/>
    <w:rsid w:val="00D33604"/>
    <w:rsid w:val="00D37B08"/>
    <w:rsid w:val="00D40B6B"/>
    <w:rsid w:val="00D4261A"/>
    <w:rsid w:val="00D437FF"/>
    <w:rsid w:val="00D445B4"/>
    <w:rsid w:val="00D45834"/>
    <w:rsid w:val="00D46F78"/>
    <w:rsid w:val="00D47DC7"/>
    <w:rsid w:val="00D47EA2"/>
    <w:rsid w:val="00D5130C"/>
    <w:rsid w:val="00D52909"/>
    <w:rsid w:val="00D54779"/>
    <w:rsid w:val="00D54E1E"/>
    <w:rsid w:val="00D5517F"/>
    <w:rsid w:val="00D56173"/>
    <w:rsid w:val="00D575E4"/>
    <w:rsid w:val="00D57C21"/>
    <w:rsid w:val="00D615E9"/>
    <w:rsid w:val="00D62265"/>
    <w:rsid w:val="00D63E07"/>
    <w:rsid w:val="00D71AD8"/>
    <w:rsid w:val="00D7301C"/>
    <w:rsid w:val="00D76570"/>
    <w:rsid w:val="00D77539"/>
    <w:rsid w:val="00D822DB"/>
    <w:rsid w:val="00D83122"/>
    <w:rsid w:val="00D8512E"/>
    <w:rsid w:val="00D90185"/>
    <w:rsid w:val="00DA1E58"/>
    <w:rsid w:val="00DA2388"/>
    <w:rsid w:val="00DA43C7"/>
    <w:rsid w:val="00DA7779"/>
    <w:rsid w:val="00DB12E6"/>
    <w:rsid w:val="00DB3801"/>
    <w:rsid w:val="00DB3B25"/>
    <w:rsid w:val="00DB4404"/>
    <w:rsid w:val="00DB6255"/>
    <w:rsid w:val="00DC0879"/>
    <w:rsid w:val="00DC1B68"/>
    <w:rsid w:val="00DC28A2"/>
    <w:rsid w:val="00DC484A"/>
    <w:rsid w:val="00DC7F3D"/>
    <w:rsid w:val="00DD0424"/>
    <w:rsid w:val="00DD0FAD"/>
    <w:rsid w:val="00DD5616"/>
    <w:rsid w:val="00DD5BA0"/>
    <w:rsid w:val="00DE4EF2"/>
    <w:rsid w:val="00DF0FE6"/>
    <w:rsid w:val="00DF1547"/>
    <w:rsid w:val="00DF2C0E"/>
    <w:rsid w:val="00E01C34"/>
    <w:rsid w:val="00E02B28"/>
    <w:rsid w:val="00E03A47"/>
    <w:rsid w:val="00E03A7A"/>
    <w:rsid w:val="00E04DB6"/>
    <w:rsid w:val="00E051C0"/>
    <w:rsid w:val="00E06FFB"/>
    <w:rsid w:val="00E1015B"/>
    <w:rsid w:val="00E152F3"/>
    <w:rsid w:val="00E21F70"/>
    <w:rsid w:val="00E23F17"/>
    <w:rsid w:val="00E242D2"/>
    <w:rsid w:val="00E25AF5"/>
    <w:rsid w:val="00E30155"/>
    <w:rsid w:val="00E367BA"/>
    <w:rsid w:val="00E40774"/>
    <w:rsid w:val="00E40803"/>
    <w:rsid w:val="00E40C21"/>
    <w:rsid w:val="00E419F5"/>
    <w:rsid w:val="00E42F50"/>
    <w:rsid w:val="00E4602C"/>
    <w:rsid w:val="00E47B6E"/>
    <w:rsid w:val="00E52DB8"/>
    <w:rsid w:val="00E53313"/>
    <w:rsid w:val="00E5478C"/>
    <w:rsid w:val="00E557D2"/>
    <w:rsid w:val="00E57625"/>
    <w:rsid w:val="00E60DA3"/>
    <w:rsid w:val="00E62226"/>
    <w:rsid w:val="00E63581"/>
    <w:rsid w:val="00E67350"/>
    <w:rsid w:val="00E72430"/>
    <w:rsid w:val="00E72F0D"/>
    <w:rsid w:val="00E803C2"/>
    <w:rsid w:val="00E85ED4"/>
    <w:rsid w:val="00E85FCA"/>
    <w:rsid w:val="00E91AE6"/>
    <w:rsid w:val="00E91FE1"/>
    <w:rsid w:val="00E926EB"/>
    <w:rsid w:val="00E962EE"/>
    <w:rsid w:val="00E9775A"/>
    <w:rsid w:val="00EA0AD8"/>
    <w:rsid w:val="00EA4CF9"/>
    <w:rsid w:val="00EA5E95"/>
    <w:rsid w:val="00EA632E"/>
    <w:rsid w:val="00EB1420"/>
    <w:rsid w:val="00EB322F"/>
    <w:rsid w:val="00EB4D8C"/>
    <w:rsid w:val="00EB505D"/>
    <w:rsid w:val="00EB574A"/>
    <w:rsid w:val="00EB6DC8"/>
    <w:rsid w:val="00EB7A58"/>
    <w:rsid w:val="00EC2892"/>
    <w:rsid w:val="00ED0115"/>
    <w:rsid w:val="00ED083B"/>
    <w:rsid w:val="00ED0BF2"/>
    <w:rsid w:val="00ED35FA"/>
    <w:rsid w:val="00ED4954"/>
    <w:rsid w:val="00ED57FF"/>
    <w:rsid w:val="00ED6CFA"/>
    <w:rsid w:val="00ED6D12"/>
    <w:rsid w:val="00EE0943"/>
    <w:rsid w:val="00EE33A2"/>
    <w:rsid w:val="00EE3F1F"/>
    <w:rsid w:val="00EE5553"/>
    <w:rsid w:val="00EF30F0"/>
    <w:rsid w:val="00EF50A8"/>
    <w:rsid w:val="00EF571A"/>
    <w:rsid w:val="00EF5DCA"/>
    <w:rsid w:val="00F004EE"/>
    <w:rsid w:val="00F01CE1"/>
    <w:rsid w:val="00F11C04"/>
    <w:rsid w:val="00F151A0"/>
    <w:rsid w:val="00F156A6"/>
    <w:rsid w:val="00F16E9E"/>
    <w:rsid w:val="00F21AEC"/>
    <w:rsid w:val="00F2449B"/>
    <w:rsid w:val="00F30EA2"/>
    <w:rsid w:val="00F35D22"/>
    <w:rsid w:val="00F36298"/>
    <w:rsid w:val="00F378A2"/>
    <w:rsid w:val="00F442DA"/>
    <w:rsid w:val="00F45EC3"/>
    <w:rsid w:val="00F50447"/>
    <w:rsid w:val="00F5139E"/>
    <w:rsid w:val="00F52473"/>
    <w:rsid w:val="00F5473B"/>
    <w:rsid w:val="00F55D30"/>
    <w:rsid w:val="00F63291"/>
    <w:rsid w:val="00F633C7"/>
    <w:rsid w:val="00F67A1C"/>
    <w:rsid w:val="00F729DE"/>
    <w:rsid w:val="00F77078"/>
    <w:rsid w:val="00F77CB2"/>
    <w:rsid w:val="00F77E32"/>
    <w:rsid w:val="00F81551"/>
    <w:rsid w:val="00F82C5B"/>
    <w:rsid w:val="00F82FA0"/>
    <w:rsid w:val="00F84D18"/>
    <w:rsid w:val="00F8555F"/>
    <w:rsid w:val="00F86900"/>
    <w:rsid w:val="00F8732A"/>
    <w:rsid w:val="00F91971"/>
    <w:rsid w:val="00F929DA"/>
    <w:rsid w:val="00F95042"/>
    <w:rsid w:val="00FA466E"/>
    <w:rsid w:val="00FA58BD"/>
    <w:rsid w:val="00FB04CD"/>
    <w:rsid w:val="00FB18CF"/>
    <w:rsid w:val="00FB49B0"/>
    <w:rsid w:val="00FB6412"/>
    <w:rsid w:val="00FB6AF7"/>
    <w:rsid w:val="00FB740C"/>
    <w:rsid w:val="00FC243E"/>
    <w:rsid w:val="00FC4A17"/>
    <w:rsid w:val="00FC4D93"/>
    <w:rsid w:val="00FC5C45"/>
    <w:rsid w:val="00FD06D3"/>
    <w:rsid w:val="00FE104C"/>
    <w:rsid w:val="00FE5771"/>
    <w:rsid w:val="00FE5CEC"/>
    <w:rsid w:val="00FF0899"/>
    <w:rsid w:val="00FF1A40"/>
    <w:rsid w:val="00FF2769"/>
    <w:rsid w:val="00FF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35"/>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paragraph" w:styleId="Revision">
    <w:name w:val="Revision"/>
    <w:hidden/>
    <w:uiPriority w:val="99"/>
    <w:semiHidden/>
    <w:rsid w:val="00B16F75"/>
    <w:rPr>
      <w:rFonts w:ascii="Times New Roman" w:hAnsi="Times New Roman"/>
      <w:lang w:val="en-GB"/>
    </w:rPr>
  </w:style>
  <w:style w:type="character" w:styleId="UnresolvedMention">
    <w:name w:val="Unresolved Mention"/>
    <w:basedOn w:val="DefaultParagraphFont"/>
    <w:uiPriority w:val="99"/>
    <w:semiHidden/>
    <w:unhideWhenUsed/>
    <w:rsid w:val="002021C8"/>
    <w:rPr>
      <w:color w:val="605E5C"/>
      <w:shd w:val="clear" w:color="auto" w:fill="E1DFDD"/>
    </w:rPr>
  </w:style>
  <w:style w:type="character" w:customStyle="1" w:styleId="ui-provider">
    <w:name w:val="ui-provider"/>
    <w:basedOn w:val="DefaultParagraphFont"/>
    <w:rsid w:val="00C52CA0"/>
  </w:style>
  <w:style w:type="character" w:styleId="Mention">
    <w:name w:val="Mention"/>
    <w:basedOn w:val="DefaultParagraphFont"/>
    <w:uiPriority w:val="99"/>
    <w:unhideWhenUsed/>
    <w:rsid w:val="000A1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85974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1435050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47941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www.nsa.gov/Cybersecurity/Quantum-Key-Distribution-QKD-and-Quantum-CryptographyQC/"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quantumsafe.org/" TargetMode="External"/><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2678</Words>
  <Characters>16043</Characters>
  <Application>Microsoft Office Word</Application>
  <DocSecurity>0</DocSecurity>
  <Lines>235</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18616</CharactersWithSpaces>
  <SharedDoc>false</SharedDoc>
  <HLinks>
    <vt:vector size="12" baseType="variant">
      <vt:variant>
        <vt:i4>458831</vt:i4>
      </vt:variant>
      <vt:variant>
        <vt:i4>12</vt:i4>
      </vt:variant>
      <vt:variant>
        <vt:i4>0</vt:i4>
      </vt:variant>
      <vt:variant>
        <vt:i4>5</vt:i4>
      </vt:variant>
      <vt:variant>
        <vt:lpwstr>https://openquantumsafe.org/</vt:lpwstr>
      </vt:variant>
      <vt:variant>
        <vt:lpwstr/>
      </vt:variant>
      <vt:variant>
        <vt:i4>3801140</vt:i4>
      </vt:variant>
      <vt:variant>
        <vt:i4>0</vt:i4>
      </vt:variant>
      <vt:variant>
        <vt:i4>0</vt:i4>
      </vt:variant>
      <vt:variant>
        <vt:i4>5</vt:i4>
      </vt:variant>
      <vt:variant>
        <vt:lpwstr>https://www.nsa.gov/Cybersecurity/Quantum-Key-Distribution-QKD-and-Quantum-CryptographyQC/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akolekar-2</cp:lastModifiedBy>
  <cp:revision>2</cp:revision>
  <cp:lastPrinted>1900-01-01T08:00:00Z</cp:lastPrinted>
  <dcterms:created xsi:type="dcterms:W3CDTF">2024-05-13T07:54:00Z</dcterms:created>
  <dcterms:modified xsi:type="dcterms:W3CDTF">2024-05-13T07:54:00Z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6e90de4e2a01c0ee9a318765c18b83a209746fea5fdcec814aba88be575ab26e</vt:lpwstr>
  </property>
</Properties>
</file>